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589C" w14:textId="3C1E08E2" w:rsidR="00CF35D9" w:rsidRPr="00817324" w:rsidRDefault="00CF35D9" w:rsidP="00CF35D9">
      <w:pPr>
        <w:pStyle w:val="Tytu"/>
        <w:jc w:val="right"/>
        <w:rPr>
          <w:rFonts w:ascii="Arial" w:hAnsi="Arial" w:cs="Arial"/>
          <w:b w:val="0"/>
          <w:sz w:val="16"/>
          <w:szCs w:val="16"/>
        </w:rPr>
      </w:pPr>
      <w:bookmarkStart w:id="0" w:name="_Hlk102373007"/>
      <w:r w:rsidRPr="00817324">
        <w:rPr>
          <w:rFonts w:ascii="Arial" w:hAnsi="Arial" w:cs="Arial"/>
          <w:b w:val="0"/>
          <w:sz w:val="16"/>
          <w:szCs w:val="16"/>
        </w:rPr>
        <w:t xml:space="preserve">Załącznik Nr 1 do zarządzenia </w:t>
      </w:r>
      <w:r w:rsidR="00CA5866">
        <w:rPr>
          <w:rFonts w:ascii="Arial" w:hAnsi="Arial" w:cs="Arial"/>
          <w:b w:val="0"/>
          <w:sz w:val="16"/>
          <w:szCs w:val="16"/>
        </w:rPr>
        <w:t>n</w:t>
      </w:r>
      <w:r w:rsidR="00C26057">
        <w:rPr>
          <w:rFonts w:ascii="Arial" w:hAnsi="Arial" w:cs="Arial"/>
          <w:b w:val="0"/>
          <w:sz w:val="16"/>
          <w:szCs w:val="16"/>
        </w:rPr>
        <w:t>r</w:t>
      </w:r>
      <w:r w:rsidR="00A376E3">
        <w:rPr>
          <w:rFonts w:ascii="Arial" w:hAnsi="Arial" w:cs="Arial"/>
          <w:b w:val="0"/>
          <w:sz w:val="16"/>
          <w:szCs w:val="16"/>
        </w:rPr>
        <w:t xml:space="preserve"> </w:t>
      </w:r>
      <w:r w:rsidR="00C26057">
        <w:rPr>
          <w:rFonts w:ascii="Arial" w:hAnsi="Arial" w:cs="Arial"/>
          <w:b w:val="0"/>
          <w:sz w:val="16"/>
          <w:szCs w:val="16"/>
        </w:rPr>
        <w:t>10</w:t>
      </w:r>
      <w:r w:rsidR="00CA5866">
        <w:rPr>
          <w:rFonts w:ascii="Arial" w:hAnsi="Arial" w:cs="Arial"/>
          <w:b w:val="0"/>
          <w:sz w:val="16"/>
          <w:szCs w:val="16"/>
        </w:rPr>
        <w:t>/2022</w:t>
      </w:r>
      <w:r w:rsidRPr="00817324">
        <w:rPr>
          <w:rFonts w:ascii="Arial" w:hAnsi="Arial" w:cs="Arial"/>
          <w:b w:val="0"/>
          <w:sz w:val="16"/>
          <w:szCs w:val="16"/>
        </w:rPr>
        <w:t>.</w:t>
      </w:r>
    </w:p>
    <w:p w14:paraId="4D733582" w14:textId="77777777" w:rsidR="00CF35D9" w:rsidRPr="00817324" w:rsidRDefault="00CF35D9" w:rsidP="00CF35D9">
      <w:pPr>
        <w:pStyle w:val="Podtytu"/>
        <w:spacing w:after="0"/>
        <w:jc w:val="right"/>
        <w:rPr>
          <w:rFonts w:ascii="Arial" w:hAnsi="Arial" w:cs="Arial"/>
          <w:color w:val="auto"/>
          <w:sz w:val="16"/>
          <w:szCs w:val="16"/>
        </w:rPr>
      </w:pPr>
      <w:r w:rsidRPr="00817324">
        <w:rPr>
          <w:rFonts w:ascii="Arial" w:hAnsi="Arial" w:cs="Arial"/>
          <w:color w:val="auto"/>
          <w:sz w:val="16"/>
          <w:szCs w:val="16"/>
        </w:rPr>
        <w:t>Dyrektora Powiatowego Urzędu Pracy w Grójcu</w:t>
      </w:r>
    </w:p>
    <w:p w14:paraId="57D89816" w14:textId="2FA606E3" w:rsidR="00CF35D9" w:rsidRPr="00817324" w:rsidRDefault="00CF35D9" w:rsidP="00CF35D9">
      <w:pPr>
        <w:pStyle w:val="Podtytu"/>
        <w:spacing w:after="0"/>
        <w:jc w:val="right"/>
        <w:rPr>
          <w:rFonts w:ascii="Arial" w:hAnsi="Arial" w:cs="Arial"/>
          <w:color w:val="auto"/>
          <w:sz w:val="16"/>
          <w:szCs w:val="16"/>
        </w:rPr>
      </w:pPr>
      <w:r w:rsidRPr="00817324">
        <w:rPr>
          <w:rFonts w:ascii="Arial" w:hAnsi="Arial" w:cs="Arial"/>
          <w:color w:val="auto"/>
          <w:sz w:val="16"/>
          <w:szCs w:val="16"/>
        </w:rPr>
        <w:t xml:space="preserve">z dnia </w:t>
      </w:r>
      <w:r w:rsidR="00E117EF">
        <w:rPr>
          <w:rFonts w:ascii="Arial" w:hAnsi="Arial" w:cs="Arial"/>
          <w:color w:val="auto"/>
          <w:sz w:val="16"/>
          <w:szCs w:val="16"/>
        </w:rPr>
        <w:t>30</w:t>
      </w:r>
      <w:r w:rsidR="00C17111">
        <w:rPr>
          <w:rFonts w:ascii="Arial" w:hAnsi="Arial" w:cs="Arial"/>
          <w:color w:val="auto"/>
          <w:sz w:val="16"/>
          <w:szCs w:val="16"/>
        </w:rPr>
        <w:t>.</w:t>
      </w:r>
      <w:r w:rsidR="00E117EF">
        <w:rPr>
          <w:rFonts w:ascii="Arial" w:hAnsi="Arial" w:cs="Arial"/>
          <w:color w:val="auto"/>
          <w:sz w:val="16"/>
          <w:szCs w:val="16"/>
        </w:rPr>
        <w:t>04</w:t>
      </w:r>
      <w:r w:rsidRPr="00817324">
        <w:rPr>
          <w:rFonts w:ascii="Arial" w:hAnsi="Arial" w:cs="Arial"/>
          <w:color w:val="auto"/>
          <w:sz w:val="16"/>
          <w:szCs w:val="16"/>
        </w:rPr>
        <w:t>.202</w:t>
      </w:r>
      <w:r w:rsidR="00E117EF">
        <w:rPr>
          <w:rFonts w:ascii="Arial" w:hAnsi="Arial" w:cs="Arial"/>
          <w:color w:val="auto"/>
          <w:sz w:val="16"/>
          <w:szCs w:val="16"/>
        </w:rPr>
        <w:t>2</w:t>
      </w:r>
      <w:r w:rsidRPr="00817324">
        <w:rPr>
          <w:rFonts w:ascii="Arial" w:hAnsi="Arial" w:cs="Arial"/>
          <w:color w:val="auto"/>
          <w:sz w:val="16"/>
          <w:szCs w:val="16"/>
        </w:rPr>
        <w:t>r.</w:t>
      </w:r>
    </w:p>
    <w:p w14:paraId="2B4F785B" w14:textId="77777777" w:rsidR="00CF35D9" w:rsidRPr="00817324" w:rsidRDefault="00CF35D9" w:rsidP="00CF35D9">
      <w:pPr>
        <w:pStyle w:val="Tytu"/>
        <w:jc w:val="right"/>
        <w:rPr>
          <w:rFonts w:ascii="Arial" w:hAnsi="Arial" w:cs="Arial"/>
          <w:b w:val="0"/>
        </w:rPr>
      </w:pPr>
    </w:p>
    <w:p w14:paraId="22C91846" w14:textId="77777777" w:rsidR="00CF35D9" w:rsidRPr="00817324" w:rsidRDefault="00CF35D9" w:rsidP="00CF35D9">
      <w:pPr>
        <w:pStyle w:val="Podtytu"/>
        <w:rPr>
          <w:rFonts w:ascii="Arial" w:hAnsi="Arial" w:cs="Arial"/>
        </w:rPr>
      </w:pPr>
    </w:p>
    <w:p w14:paraId="17B4E769" w14:textId="77777777" w:rsidR="007C35E0" w:rsidRPr="00CF35D9" w:rsidRDefault="00C65255" w:rsidP="00CF35D9">
      <w:pPr>
        <w:pStyle w:val="Tytu"/>
        <w:rPr>
          <w:rFonts w:ascii="Arial" w:hAnsi="Arial" w:cs="Arial"/>
          <w:bCs/>
        </w:rPr>
      </w:pPr>
      <w:r w:rsidRPr="00CF35D9">
        <w:rPr>
          <w:rFonts w:ascii="Arial" w:hAnsi="Arial" w:cs="Arial"/>
          <w:bCs/>
        </w:rPr>
        <w:t>PROCEDURY</w:t>
      </w:r>
    </w:p>
    <w:p w14:paraId="121E608B" w14:textId="77777777" w:rsidR="003909A7" w:rsidRPr="00CF35D9" w:rsidRDefault="003909A7" w:rsidP="003909A7">
      <w:pPr>
        <w:pStyle w:val="Podtytu"/>
        <w:rPr>
          <w:rFonts w:ascii="Arial" w:hAnsi="Arial" w:cs="Arial"/>
          <w:b/>
          <w:bCs/>
          <w:sz w:val="20"/>
          <w:szCs w:val="20"/>
        </w:rPr>
      </w:pPr>
    </w:p>
    <w:p w14:paraId="326A6D38" w14:textId="77777777" w:rsidR="007C35E0" w:rsidRPr="00475C40" w:rsidRDefault="007C35E0" w:rsidP="00CF35D9">
      <w:pPr>
        <w:jc w:val="center"/>
        <w:rPr>
          <w:rFonts w:ascii="Arial" w:hAnsi="Arial" w:cs="Arial"/>
          <w:b/>
          <w:bCs/>
          <w:sz w:val="20"/>
          <w:szCs w:val="20"/>
        </w:rPr>
      </w:pPr>
      <w:r w:rsidRPr="00475C40">
        <w:rPr>
          <w:rFonts w:ascii="Arial" w:hAnsi="Arial" w:cs="Arial"/>
          <w:b/>
          <w:bCs/>
          <w:sz w:val="20"/>
          <w:szCs w:val="20"/>
        </w:rPr>
        <w:t>refundacji kosztów wyposażenia lub doposażenia stanowiska pracy dla skierowanego bezrobotnego lub skierowanego opiekuna osoby niepełnosprawnej</w:t>
      </w:r>
    </w:p>
    <w:p w14:paraId="37ECC414" w14:textId="77777777" w:rsidR="007C35E0" w:rsidRPr="00475C40" w:rsidRDefault="007C35E0" w:rsidP="00CF35D9">
      <w:pPr>
        <w:jc w:val="center"/>
        <w:rPr>
          <w:rFonts w:ascii="Arial" w:hAnsi="Arial" w:cs="Arial"/>
          <w:b/>
          <w:sz w:val="20"/>
          <w:szCs w:val="20"/>
        </w:rPr>
      </w:pPr>
    </w:p>
    <w:p w14:paraId="112AF8BA" w14:textId="77777777" w:rsidR="007C35E0" w:rsidRPr="00475C40" w:rsidRDefault="007C35E0" w:rsidP="007C35E0">
      <w:pPr>
        <w:rPr>
          <w:rFonts w:ascii="Arial" w:hAnsi="Arial" w:cs="Arial"/>
          <w:b/>
          <w:sz w:val="20"/>
          <w:szCs w:val="20"/>
        </w:rPr>
      </w:pPr>
      <w:r w:rsidRPr="00475C40">
        <w:rPr>
          <w:rFonts w:ascii="Arial" w:hAnsi="Arial" w:cs="Arial"/>
          <w:b/>
          <w:sz w:val="20"/>
          <w:szCs w:val="20"/>
        </w:rPr>
        <w:t>Podstawy prawne:</w:t>
      </w:r>
    </w:p>
    <w:p w14:paraId="3894B9A8" w14:textId="77777777" w:rsidR="00BB0A64" w:rsidRPr="00475C40" w:rsidRDefault="00BB0A64" w:rsidP="00BB0A64">
      <w:pPr>
        <w:pStyle w:val="Tekstpodstawowy"/>
        <w:spacing w:before="7"/>
        <w:ind w:firstLine="0"/>
        <w:rPr>
          <w:rFonts w:ascii="Arial" w:hAnsi="Arial" w:cs="Arial"/>
          <w:b/>
          <w:sz w:val="20"/>
          <w:szCs w:val="20"/>
        </w:rPr>
      </w:pPr>
    </w:p>
    <w:p w14:paraId="3CA343D0"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color w:val="FF0000"/>
          <w:sz w:val="20"/>
          <w:szCs w:val="20"/>
        </w:rPr>
      </w:pPr>
      <w:r w:rsidRPr="00475C40">
        <w:rPr>
          <w:rFonts w:ascii="Arial" w:hAnsi="Arial" w:cs="Arial"/>
          <w:sz w:val="20"/>
          <w:szCs w:val="20"/>
        </w:rPr>
        <w:t>Ustawa z dnia  20  kwietnia 2004 r.  o promocji  zatrudnienia i instytucjach rynku pracy.</w:t>
      </w:r>
    </w:p>
    <w:p w14:paraId="5E6D5DF9"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sz w:val="20"/>
          <w:szCs w:val="20"/>
        </w:rPr>
      </w:pPr>
      <w:r w:rsidRPr="00475C40">
        <w:rPr>
          <w:rFonts w:ascii="Arial" w:hAnsi="Arial" w:cs="Arial"/>
          <w:sz w:val="20"/>
          <w:szCs w:val="20"/>
        </w:rPr>
        <w:t>Ustawa z dnia 6 marca 2018 r. o prawie przedsiębiorców.</w:t>
      </w:r>
    </w:p>
    <w:p w14:paraId="24BB0A60"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sz w:val="20"/>
          <w:szCs w:val="20"/>
        </w:rPr>
      </w:pPr>
      <w:r w:rsidRPr="00475C40">
        <w:rPr>
          <w:rFonts w:ascii="Arial" w:hAnsi="Arial" w:cs="Arial"/>
          <w:sz w:val="20"/>
          <w:szCs w:val="20"/>
        </w:rPr>
        <w:t>Ustawa z dnia 30 kwietnia 2004 r. o postępowaniu w sprawach dotyczących pomocy publicznej.</w:t>
      </w:r>
    </w:p>
    <w:p w14:paraId="3689D473"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sz w:val="20"/>
          <w:szCs w:val="20"/>
        </w:rPr>
      </w:pPr>
      <w:r w:rsidRPr="00475C40">
        <w:rPr>
          <w:rFonts w:ascii="Arial" w:hAnsi="Arial" w:cs="Arial"/>
          <w:sz w:val="20"/>
          <w:szCs w:val="20"/>
        </w:rPr>
        <w:t>Ustawa z dnia 25 lutego 1964 r. Kodeks rodzinny i opiekuńczy.</w:t>
      </w:r>
    </w:p>
    <w:p w14:paraId="60A815DE"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sz w:val="20"/>
          <w:szCs w:val="20"/>
        </w:rPr>
      </w:pPr>
      <w:r w:rsidRPr="00475C40">
        <w:rPr>
          <w:rFonts w:ascii="Arial" w:hAnsi="Arial" w:cs="Arial"/>
          <w:sz w:val="20"/>
          <w:szCs w:val="20"/>
        </w:rPr>
        <w:t>Ustawa z dnia 13 czerwca 2003r.  o zatrudnieniu socjalnym.</w:t>
      </w:r>
    </w:p>
    <w:p w14:paraId="2B5BDA8A"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sz w:val="20"/>
          <w:szCs w:val="20"/>
        </w:rPr>
      </w:pPr>
      <w:r w:rsidRPr="00475C40">
        <w:rPr>
          <w:rFonts w:ascii="Arial" w:hAnsi="Arial" w:cs="Arial"/>
          <w:sz w:val="20"/>
          <w:szCs w:val="20"/>
        </w:rPr>
        <w:t>Ustawa z dnia 23 kwietnia 1964 r. Kodeks Cywilny</w:t>
      </w:r>
    </w:p>
    <w:p w14:paraId="7DDBA164"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sz w:val="20"/>
          <w:szCs w:val="20"/>
        </w:rPr>
      </w:pPr>
      <w:r w:rsidRPr="00475C40">
        <w:rPr>
          <w:rFonts w:ascii="Arial" w:hAnsi="Arial" w:cs="Arial"/>
          <w:sz w:val="20"/>
          <w:szCs w:val="20"/>
        </w:rPr>
        <w:t xml:space="preserve">Ustawa z dnia 17 listopada 1964 r. Kodeks Postępowania Cywilnego </w:t>
      </w:r>
    </w:p>
    <w:p w14:paraId="6DCB818C" w14:textId="77777777" w:rsidR="00BB0A64" w:rsidRPr="00475C40" w:rsidRDefault="00BB0A64" w:rsidP="00F77F70">
      <w:pPr>
        <w:pStyle w:val="Akapitzlist"/>
        <w:widowControl w:val="0"/>
        <w:numPr>
          <w:ilvl w:val="0"/>
          <w:numId w:val="35"/>
        </w:numPr>
        <w:tabs>
          <w:tab w:val="left" w:pos="479"/>
        </w:tabs>
        <w:suppressAutoHyphens w:val="0"/>
        <w:autoSpaceDE w:val="0"/>
        <w:autoSpaceDN w:val="0"/>
        <w:ind w:right="112"/>
        <w:jc w:val="both"/>
        <w:rPr>
          <w:rFonts w:ascii="Arial" w:hAnsi="Arial" w:cs="Arial"/>
          <w:sz w:val="20"/>
          <w:szCs w:val="20"/>
        </w:rPr>
      </w:pPr>
      <w:r w:rsidRPr="00475C40">
        <w:rPr>
          <w:rFonts w:ascii="Arial" w:hAnsi="Arial" w:cs="Arial"/>
          <w:sz w:val="20"/>
          <w:szCs w:val="20"/>
        </w:rPr>
        <w:t>Ustawa z dnia 11 marca 2004 r. o podatku od towarów i usług .</w:t>
      </w:r>
    </w:p>
    <w:p w14:paraId="3335BA64"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color w:val="FF0000"/>
          <w:sz w:val="20"/>
          <w:szCs w:val="20"/>
        </w:rPr>
      </w:pPr>
      <w:r w:rsidRPr="00475C40">
        <w:rPr>
          <w:rFonts w:ascii="Arial" w:hAnsi="Arial" w:cs="Arial"/>
          <w:sz w:val="20"/>
          <w:szCs w:val="20"/>
        </w:rPr>
        <w:t>Ustawa z dnia 14 czerwca 1960 r. Kodeks Postępowania Administracyjnego.</w:t>
      </w:r>
    </w:p>
    <w:p w14:paraId="2F3C62C6"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color w:val="FF0000"/>
          <w:sz w:val="20"/>
          <w:szCs w:val="20"/>
        </w:rPr>
      </w:pPr>
      <w:r w:rsidRPr="00475C40">
        <w:rPr>
          <w:rFonts w:ascii="Arial" w:hAnsi="Arial" w:cs="Arial"/>
          <w:sz w:val="20"/>
          <w:szCs w:val="20"/>
        </w:rPr>
        <w:t>Ustawa z dnia 9 września 2000 r. o podatku od czynności cywilnoprawnych.</w:t>
      </w:r>
    </w:p>
    <w:p w14:paraId="3AA6149B"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color w:val="FF0000"/>
          <w:sz w:val="20"/>
          <w:szCs w:val="20"/>
        </w:rPr>
      </w:pPr>
      <w:r w:rsidRPr="00475C40">
        <w:rPr>
          <w:rFonts w:ascii="Arial" w:hAnsi="Arial" w:cs="Arial"/>
          <w:sz w:val="20"/>
          <w:szCs w:val="20"/>
        </w:rPr>
        <w:t>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10714D83"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color w:val="FF0000"/>
          <w:sz w:val="20"/>
          <w:szCs w:val="20"/>
        </w:rPr>
      </w:pPr>
      <w:r w:rsidRPr="00475C40">
        <w:rPr>
          <w:rFonts w:ascii="Arial" w:hAnsi="Arial" w:cs="Arial"/>
          <w:sz w:val="20"/>
          <w:szCs w:val="20"/>
        </w:rPr>
        <w:t xml:space="preserve">Rozporządzenie Komisji (UE) nr 1407/2013 z dnia 18 grudnia 2013 r. w sprawie stosowania art. 107 i 108 Traktatu o funkcjonowaniu Unii Europejskiej do pomocy </w:t>
      </w:r>
      <w:r w:rsidRPr="00475C40">
        <w:rPr>
          <w:rFonts w:ascii="Arial" w:hAnsi="Arial" w:cs="Arial"/>
          <w:i/>
          <w:sz w:val="20"/>
          <w:szCs w:val="20"/>
        </w:rPr>
        <w:t xml:space="preserve">de </w:t>
      </w:r>
      <w:proofErr w:type="spellStart"/>
      <w:r w:rsidRPr="00475C40">
        <w:rPr>
          <w:rFonts w:ascii="Arial" w:hAnsi="Arial" w:cs="Arial"/>
          <w:i/>
          <w:sz w:val="20"/>
          <w:szCs w:val="20"/>
        </w:rPr>
        <w:t>minimis</w:t>
      </w:r>
      <w:proofErr w:type="spellEnd"/>
      <w:r w:rsidRPr="00475C40">
        <w:rPr>
          <w:rFonts w:ascii="Arial" w:hAnsi="Arial" w:cs="Arial"/>
          <w:sz w:val="20"/>
          <w:szCs w:val="20"/>
        </w:rPr>
        <w:t>,</w:t>
      </w:r>
    </w:p>
    <w:p w14:paraId="65B74DD7"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color w:val="FF0000"/>
          <w:sz w:val="20"/>
          <w:szCs w:val="20"/>
        </w:rPr>
      </w:pPr>
      <w:r w:rsidRPr="00475C40">
        <w:rPr>
          <w:rFonts w:ascii="Arial" w:hAnsi="Arial" w:cs="Arial"/>
          <w:sz w:val="20"/>
          <w:szCs w:val="20"/>
        </w:rPr>
        <w:t xml:space="preserve">Rozporządzenie Komisji (UE) nr 1408/2013 z dnia 18 grudnia 2013 r. w sprawie stosowania art. 107 i 108 Traktatu o funkcjonowaniu Unii Europejskiej do pomocy </w:t>
      </w:r>
      <w:r w:rsidRPr="00475C40">
        <w:rPr>
          <w:rFonts w:ascii="Arial" w:hAnsi="Arial" w:cs="Arial"/>
          <w:i/>
          <w:sz w:val="20"/>
          <w:szCs w:val="20"/>
        </w:rPr>
        <w:t xml:space="preserve">de </w:t>
      </w:r>
      <w:proofErr w:type="spellStart"/>
      <w:r w:rsidRPr="00475C40">
        <w:rPr>
          <w:rFonts w:ascii="Arial" w:hAnsi="Arial" w:cs="Arial"/>
          <w:i/>
          <w:sz w:val="20"/>
          <w:szCs w:val="20"/>
        </w:rPr>
        <w:t>minimis</w:t>
      </w:r>
      <w:proofErr w:type="spellEnd"/>
      <w:r w:rsidRPr="00475C40">
        <w:rPr>
          <w:rFonts w:ascii="Arial" w:hAnsi="Arial" w:cs="Arial"/>
          <w:i/>
          <w:sz w:val="20"/>
          <w:szCs w:val="20"/>
        </w:rPr>
        <w:t xml:space="preserve"> w sektorze rolnym.</w:t>
      </w:r>
    </w:p>
    <w:p w14:paraId="4432143C"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sz w:val="20"/>
          <w:szCs w:val="20"/>
        </w:rPr>
      </w:pPr>
      <w:r w:rsidRPr="00475C40">
        <w:rPr>
          <w:rFonts w:ascii="Arial" w:hAnsi="Arial" w:cs="Arial"/>
          <w:sz w:val="20"/>
          <w:szCs w:val="20"/>
        </w:rPr>
        <w:t xml:space="preserve">Rozporządzenie Rady Ministrów z dnia 29 marca 2010 r. w sprawie zakresu informacji przedstawianych przez podmiot  ubiegający się  o pomoc  </w:t>
      </w:r>
      <w:r w:rsidRPr="00475C40">
        <w:rPr>
          <w:rFonts w:ascii="Arial" w:hAnsi="Arial" w:cs="Arial"/>
          <w:i/>
          <w:sz w:val="20"/>
          <w:szCs w:val="20"/>
        </w:rPr>
        <w:t xml:space="preserve">de  </w:t>
      </w:r>
      <w:proofErr w:type="spellStart"/>
      <w:r w:rsidRPr="00475C40">
        <w:rPr>
          <w:rFonts w:ascii="Arial" w:hAnsi="Arial" w:cs="Arial"/>
          <w:i/>
          <w:sz w:val="20"/>
          <w:szCs w:val="20"/>
        </w:rPr>
        <w:t>minimis</w:t>
      </w:r>
      <w:proofErr w:type="spellEnd"/>
      <w:r w:rsidR="006723D6">
        <w:rPr>
          <w:rFonts w:ascii="Arial" w:hAnsi="Arial" w:cs="Arial"/>
          <w:sz w:val="20"/>
          <w:szCs w:val="20"/>
        </w:rPr>
        <w:t>,</w:t>
      </w:r>
    </w:p>
    <w:p w14:paraId="503F278D" w14:textId="77777777" w:rsidR="00BB0A64" w:rsidRPr="00475C40" w:rsidRDefault="00BB0A64" w:rsidP="00F77F70">
      <w:pPr>
        <w:pStyle w:val="Akapitzlist"/>
        <w:widowControl w:val="0"/>
        <w:numPr>
          <w:ilvl w:val="0"/>
          <w:numId w:val="35"/>
        </w:numPr>
        <w:tabs>
          <w:tab w:val="left" w:pos="479"/>
        </w:tabs>
        <w:suppressAutoHyphens w:val="0"/>
        <w:autoSpaceDE w:val="0"/>
        <w:autoSpaceDN w:val="0"/>
        <w:spacing w:before="92"/>
        <w:ind w:right="116"/>
        <w:jc w:val="both"/>
        <w:rPr>
          <w:rFonts w:ascii="Arial" w:hAnsi="Arial" w:cs="Arial"/>
          <w:sz w:val="20"/>
          <w:szCs w:val="20"/>
        </w:rPr>
      </w:pPr>
      <w:r w:rsidRPr="00475C40">
        <w:rPr>
          <w:rFonts w:ascii="Arial" w:hAnsi="Arial" w:cs="Arial"/>
          <w:sz w:val="20"/>
          <w:szCs w:val="20"/>
        </w:rPr>
        <w:t xml:space="preserve">Rozporządzenie Ministra Infrastruktury i Rozwoju z dnia 2 lipca 2015 w sprawie udzielania pomocy </w:t>
      </w:r>
      <w:r w:rsidR="006723D6" w:rsidRPr="00475C40">
        <w:rPr>
          <w:rFonts w:ascii="Arial" w:hAnsi="Arial" w:cs="Arial"/>
          <w:i/>
          <w:sz w:val="20"/>
          <w:szCs w:val="20"/>
        </w:rPr>
        <w:t xml:space="preserve">de  </w:t>
      </w:r>
      <w:proofErr w:type="spellStart"/>
      <w:r w:rsidR="006723D6" w:rsidRPr="00475C40">
        <w:rPr>
          <w:rFonts w:ascii="Arial" w:hAnsi="Arial" w:cs="Arial"/>
          <w:i/>
          <w:sz w:val="20"/>
          <w:szCs w:val="20"/>
        </w:rPr>
        <w:t>minimis</w:t>
      </w:r>
      <w:proofErr w:type="spellEnd"/>
      <w:r w:rsidRPr="00475C40">
        <w:rPr>
          <w:rFonts w:ascii="Arial" w:hAnsi="Arial" w:cs="Arial"/>
          <w:sz w:val="20"/>
          <w:szCs w:val="20"/>
        </w:rPr>
        <w:t xml:space="preserve"> oraz pomocy publicznej w ramach programów operacyjnych finansowych </w:t>
      </w:r>
      <w:r w:rsidR="00CF35D9">
        <w:rPr>
          <w:rFonts w:ascii="Arial" w:hAnsi="Arial" w:cs="Arial"/>
          <w:sz w:val="20"/>
          <w:szCs w:val="20"/>
        </w:rPr>
        <w:br/>
      </w:r>
      <w:r w:rsidRPr="00475C40">
        <w:rPr>
          <w:rFonts w:ascii="Arial" w:hAnsi="Arial" w:cs="Arial"/>
          <w:sz w:val="20"/>
          <w:szCs w:val="20"/>
        </w:rPr>
        <w:t xml:space="preserve">z Europejskiego Funduszu Społecznego na lata 2014-2020 </w:t>
      </w:r>
    </w:p>
    <w:p w14:paraId="21DD1953" w14:textId="77777777" w:rsidR="007C35E0" w:rsidRPr="00475C40" w:rsidRDefault="007C35E0" w:rsidP="007C35E0">
      <w:pPr>
        <w:rPr>
          <w:rFonts w:ascii="Arial" w:hAnsi="Arial" w:cs="Arial"/>
          <w:b/>
          <w:sz w:val="20"/>
          <w:szCs w:val="20"/>
        </w:rPr>
      </w:pPr>
    </w:p>
    <w:p w14:paraId="3A215B78" w14:textId="77777777" w:rsidR="003909A7" w:rsidRPr="00475C40" w:rsidRDefault="003909A7" w:rsidP="007C35E0">
      <w:pPr>
        <w:rPr>
          <w:rFonts w:ascii="Arial" w:hAnsi="Arial" w:cs="Arial"/>
          <w:b/>
          <w:sz w:val="20"/>
          <w:szCs w:val="20"/>
        </w:rPr>
      </w:pPr>
    </w:p>
    <w:p w14:paraId="2CBEEE06" w14:textId="77777777" w:rsidR="007C35E0" w:rsidRPr="00475C40" w:rsidRDefault="007C35E0" w:rsidP="007C35E0">
      <w:pPr>
        <w:jc w:val="center"/>
        <w:rPr>
          <w:rFonts w:ascii="Arial" w:hAnsi="Arial" w:cs="Arial"/>
          <w:b/>
          <w:sz w:val="20"/>
          <w:szCs w:val="20"/>
        </w:rPr>
      </w:pPr>
      <w:r w:rsidRPr="00475C40">
        <w:rPr>
          <w:rFonts w:ascii="Arial" w:hAnsi="Arial" w:cs="Arial"/>
          <w:b/>
          <w:sz w:val="20"/>
          <w:szCs w:val="20"/>
        </w:rPr>
        <w:t>§ 1</w:t>
      </w:r>
    </w:p>
    <w:p w14:paraId="33BE3772" w14:textId="77777777" w:rsidR="007C35E0" w:rsidRPr="00475C40" w:rsidRDefault="007C35E0" w:rsidP="007C35E0">
      <w:pPr>
        <w:rPr>
          <w:rFonts w:ascii="Arial" w:hAnsi="Arial" w:cs="Arial"/>
          <w:sz w:val="20"/>
          <w:szCs w:val="20"/>
        </w:rPr>
      </w:pPr>
    </w:p>
    <w:p w14:paraId="2361CD08" w14:textId="77777777" w:rsidR="007C35E0" w:rsidRDefault="00A34DF7" w:rsidP="00F77F70">
      <w:pPr>
        <w:numPr>
          <w:ilvl w:val="0"/>
          <w:numId w:val="2"/>
        </w:numPr>
        <w:jc w:val="both"/>
        <w:rPr>
          <w:rFonts w:ascii="Arial" w:hAnsi="Arial" w:cs="Arial"/>
          <w:sz w:val="20"/>
          <w:szCs w:val="20"/>
        </w:rPr>
      </w:pPr>
      <w:r>
        <w:rPr>
          <w:rFonts w:ascii="Arial" w:hAnsi="Arial" w:cs="Arial"/>
          <w:sz w:val="20"/>
          <w:szCs w:val="20"/>
        </w:rPr>
        <w:t xml:space="preserve">Użyte </w:t>
      </w:r>
      <w:r w:rsidR="00894B6E">
        <w:rPr>
          <w:rFonts w:ascii="Arial" w:hAnsi="Arial" w:cs="Arial"/>
          <w:sz w:val="20"/>
          <w:szCs w:val="20"/>
        </w:rPr>
        <w:t>ilekroć w niniejszych procedurach mowa jest o:</w:t>
      </w:r>
    </w:p>
    <w:p w14:paraId="7A0383B8" w14:textId="77777777" w:rsidR="00894B6E" w:rsidRDefault="00894B6E" w:rsidP="00F77F70">
      <w:pPr>
        <w:ind w:left="720"/>
        <w:jc w:val="both"/>
        <w:rPr>
          <w:rFonts w:ascii="Arial" w:hAnsi="Arial" w:cs="Arial"/>
          <w:sz w:val="20"/>
          <w:szCs w:val="20"/>
        </w:rPr>
      </w:pPr>
    </w:p>
    <w:p w14:paraId="73E1258C" w14:textId="77777777" w:rsidR="007C35E0" w:rsidRPr="00475C40" w:rsidRDefault="007C35E0" w:rsidP="00F77F70">
      <w:pPr>
        <w:jc w:val="both"/>
        <w:rPr>
          <w:rFonts w:ascii="Arial" w:hAnsi="Arial" w:cs="Arial"/>
          <w:sz w:val="20"/>
          <w:szCs w:val="20"/>
        </w:rPr>
      </w:pPr>
    </w:p>
    <w:p w14:paraId="1F6A67DE" w14:textId="77777777" w:rsidR="007C35E0" w:rsidRPr="00475C40" w:rsidRDefault="007C35E0" w:rsidP="00F77F70">
      <w:pPr>
        <w:numPr>
          <w:ilvl w:val="0"/>
          <w:numId w:val="1"/>
        </w:numPr>
        <w:jc w:val="both"/>
        <w:rPr>
          <w:rFonts w:ascii="Arial" w:hAnsi="Arial" w:cs="Arial"/>
          <w:sz w:val="20"/>
          <w:szCs w:val="20"/>
        </w:rPr>
      </w:pPr>
      <w:r w:rsidRPr="00475C40">
        <w:rPr>
          <w:rFonts w:ascii="Arial" w:hAnsi="Arial" w:cs="Arial"/>
          <w:b/>
          <w:sz w:val="20"/>
          <w:szCs w:val="20"/>
        </w:rPr>
        <w:t xml:space="preserve">podmiot – </w:t>
      </w:r>
      <w:r w:rsidRPr="00475C40">
        <w:rPr>
          <w:rFonts w:ascii="Arial" w:hAnsi="Arial" w:cs="Arial"/>
          <w:sz w:val="20"/>
          <w:szCs w:val="20"/>
        </w:rPr>
        <w:t>osoba fizyczna, osoba prawna, jednostka organizacyjna niebędąca osobą prawną, prowadząca działalność gospodarczą,</w:t>
      </w:r>
      <w:r w:rsidR="00795BC0">
        <w:rPr>
          <w:rFonts w:ascii="Arial" w:hAnsi="Arial" w:cs="Arial"/>
          <w:sz w:val="20"/>
          <w:szCs w:val="20"/>
        </w:rPr>
        <w:t xml:space="preserve"> </w:t>
      </w:r>
      <w:r w:rsidRPr="00475C40">
        <w:rPr>
          <w:rFonts w:ascii="Arial" w:hAnsi="Arial" w:cs="Arial"/>
          <w:sz w:val="20"/>
          <w:szCs w:val="20"/>
        </w:rPr>
        <w:t>której odrębna ustawa przyznaje zdolność prawną – wykonująca we własnym imieniu działalność gospodarczą,</w:t>
      </w:r>
    </w:p>
    <w:p w14:paraId="501F7ACD" w14:textId="77777777" w:rsidR="007C35E0" w:rsidRPr="00475C40" w:rsidRDefault="007C35E0" w:rsidP="00F77F70">
      <w:pPr>
        <w:numPr>
          <w:ilvl w:val="0"/>
          <w:numId w:val="1"/>
        </w:numPr>
        <w:jc w:val="both"/>
        <w:rPr>
          <w:rFonts w:ascii="Arial" w:hAnsi="Arial" w:cs="Arial"/>
          <w:sz w:val="20"/>
          <w:szCs w:val="20"/>
        </w:rPr>
      </w:pPr>
      <w:r w:rsidRPr="00475C40">
        <w:rPr>
          <w:rFonts w:ascii="Arial" w:hAnsi="Arial" w:cs="Arial"/>
          <w:b/>
          <w:sz w:val="20"/>
          <w:szCs w:val="20"/>
        </w:rPr>
        <w:t xml:space="preserve">producent rolny – </w:t>
      </w:r>
      <w:r w:rsidRPr="00475C40">
        <w:rPr>
          <w:rFonts w:ascii="Arial" w:hAnsi="Arial" w:cs="Arial"/>
          <w:sz w:val="20"/>
          <w:szCs w:val="20"/>
        </w:rPr>
        <w:t>o</w:t>
      </w:r>
      <w:r w:rsidRPr="00475C40">
        <w:rPr>
          <w:rFonts w:ascii="Arial" w:eastAsia="UniversPro-Roman" w:hAnsi="Arial" w:cs="Arial"/>
          <w:sz w:val="20"/>
          <w:szCs w:val="20"/>
        </w:rPr>
        <w:t xml:space="preserve">soba fizyczna, osoba prawna lub jednostka organizacyjna nieposiadająca osobowości prawnej, zamieszkująca lub mająca siedzibę na terytorium Rzeczypospolitej Polskiej, będąca posiadaczem gospodarstwa rolnego w rozumieniu ustawy </w:t>
      </w:r>
      <w:r w:rsidRPr="00475C40">
        <w:rPr>
          <w:rFonts w:ascii="Arial" w:eastAsia="UniversPro-Roman" w:hAnsi="Arial" w:cs="Arial"/>
          <w:sz w:val="20"/>
          <w:szCs w:val="20"/>
        </w:rPr>
        <w:br/>
        <w:t xml:space="preserve">z dnia 15 listopada 1984 r. o podatku rolnym  </w:t>
      </w:r>
      <w:r w:rsidRPr="00475C40">
        <w:rPr>
          <w:rFonts w:ascii="Arial" w:hAnsi="Arial" w:cs="Arial"/>
          <w:sz w:val="20"/>
          <w:szCs w:val="20"/>
        </w:rPr>
        <w:t>lub prowadzącej dział specjalny produkcji rolnej,</w:t>
      </w:r>
    </w:p>
    <w:p w14:paraId="62B6EB6E" w14:textId="77777777" w:rsidR="007C35E0" w:rsidRPr="00475C40" w:rsidRDefault="007C35E0" w:rsidP="00F77F70">
      <w:pPr>
        <w:numPr>
          <w:ilvl w:val="0"/>
          <w:numId w:val="1"/>
        </w:numPr>
        <w:suppressAutoHyphens w:val="0"/>
        <w:jc w:val="both"/>
        <w:rPr>
          <w:rFonts w:ascii="Arial" w:hAnsi="Arial" w:cs="Arial"/>
          <w:sz w:val="20"/>
          <w:szCs w:val="20"/>
        </w:rPr>
      </w:pPr>
      <w:r w:rsidRPr="00475C40">
        <w:rPr>
          <w:rFonts w:ascii="Arial" w:hAnsi="Arial" w:cs="Arial"/>
          <w:b/>
          <w:sz w:val="20"/>
          <w:szCs w:val="20"/>
        </w:rPr>
        <w:t xml:space="preserve">przedszkole lub szkoła – </w:t>
      </w:r>
      <w:r w:rsidRPr="00475C40">
        <w:rPr>
          <w:rFonts w:ascii="Arial" w:hAnsi="Arial" w:cs="Arial"/>
          <w:sz w:val="20"/>
          <w:szCs w:val="20"/>
        </w:rPr>
        <w:t xml:space="preserve">niepubliczne przedszkole lub niepubliczna szkoła, o których mowa w ustawie z dnia 14 grudnia 2016r. – Prawo oświatowe </w:t>
      </w:r>
      <w:r w:rsidR="00BB0A64" w:rsidRPr="00475C40">
        <w:rPr>
          <w:rFonts w:ascii="Arial" w:hAnsi="Arial" w:cs="Arial"/>
          <w:sz w:val="20"/>
          <w:szCs w:val="20"/>
        </w:rPr>
        <w:t>,</w:t>
      </w:r>
    </w:p>
    <w:p w14:paraId="1E72B673" w14:textId="77777777" w:rsidR="007C35E0" w:rsidRPr="00475C40" w:rsidRDefault="007C35E0" w:rsidP="00F77F70">
      <w:pPr>
        <w:numPr>
          <w:ilvl w:val="0"/>
          <w:numId w:val="1"/>
        </w:numPr>
        <w:suppressAutoHyphens w:val="0"/>
        <w:jc w:val="both"/>
        <w:rPr>
          <w:rFonts w:ascii="Arial" w:hAnsi="Arial" w:cs="Arial"/>
          <w:sz w:val="20"/>
          <w:szCs w:val="20"/>
        </w:rPr>
      </w:pPr>
      <w:r w:rsidRPr="00475C40">
        <w:rPr>
          <w:rFonts w:ascii="Arial" w:hAnsi="Arial" w:cs="Arial"/>
          <w:b/>
          <w:sz w:val="20"/>
          <w:szCs w:val="20"/>
        </w:rPr>
        <w:t>ustawa –</w:t>
      </w:r>
      <w:r w:rsidRPr="00475C40">
        <w:rPr>
          <w:rFonts w:ascii="Arial" w:hAnsi="Arial" w:cs="Arial"/>
          <w:sz w:val="20"/>
          <w:szCs w:val="20"/>
        </w:rPr>
        <w:t xml:space="preserve"> oznacza ustawę z dnia 20 kwietnia 2004r. o promocji zatrudnienia i instytucjach rynku pracy,</w:t>
      </w:r>
    </w:p>
    <w:p w14:paraId="31CE2B4D" w14:textId="77777777" w:rsidR="007C35E0" w:rsidRPr="00475C40" w:rsidRDefault="007C35E0" w:rsidP="00F77F70">
      <w:pPr>
        <w:numPr>
          <w:ilvl w:val="0"/>
          <w:numId w:val="1"/>
        </w:numPr>
        <w:suppressAutoHyphens w:val="0"/>
        <w:jc w:val="both"/>
        <w:rPr>
          <w:rFonts w:ascii="Arial" w:hAnsi="Arial" w:cs="Arial"/>
          <w:sz w:val="20"/>
          <w:szCs w:val="20"/>
        </w:rPr>
      </w:pPr>
      <w:r w:rsidRPr="00475C40">
        <w:rPr>
          <w:rFonts w:ascii="Arial" w:hAnsi="Arial" w:cs="Arial"/>
          <w:b/>
          <w:sz w:val="20"/>
          <w:szCs w:val="20"/>
        </w:rPr>
        <w:t xml:space="preserve">Urząd </w:t>
      </w:r>
      <w:r w:rsidR="00BB0A64" w:rsidRPr="00475C40">
        <w:rPr>
          <w:rFonts w:ascii="Arial" w:hAnsi="Arial" w:cs="Arial"/>
          <w:b/>
          <w:sz w:val="20"/>
          <w:szCs w:val="20"/>
        </w:rPr>
        <w:t>Pracy</w:t>
      </w:r>
      <w:r w:rsidRPr="00475C40">
        <w:rPr>
          <w:rFonts w:ascii="Arial" w:hAnsi="Arial" w:cs="Arial"/>
          <w:b/>
          <w:sz w:val="20"/>
          <w:szCs w:val="20"/>
        </w:rPr>
        <w:t xml:space="preserve">– </w:t>
      </w:r>
      <w:r w:rsidRPr="00475C40">
        <w:rPr>
          <w:rFonts w:ascii="Arial" w:hAnsi="Arial" w:cs="Arial"/>
          <w:bCs/>
          <w:sz w:val="20"/>
          <w:szCs w:val="20"/>
        </w:rPr>
        <w:t xml:space="preserve">Powiatowy </w:t>
      </w:r>
      <w:r w:rsidRPr="00475C40">
        <w:rPr>
          <w:rFonts w:ascii="Arial" w:hAnsi="Arial" w:cs="Arial"/>
          <w:sz w:val="20"/>
          <w:szCs w:val="20"/>
        </w:rPr>
        <w:t>Urząd Pracy w Grójcu ,</w:t>
      </w:r>
    </w:p>
    <w:p w14:paraId="4D5FF46D" w14:textId="77777777" w:rsidR="007C35E0" w:rsidRPr="00475C40" w:rsidRDefault="007C35E0" w:rsidP="00F77F70">
      <w:pPr>
        <w:numPr>
          <w:ilvl w:val="0"/>
          <w:numId w:val="1"/>
        </w:numPr>
        <w:suppressAutoHyphens w:val="0"/>
        <w:jc w:val="both"/>
        <w:rPr>
          <w:rFonts w:ascii="Arial" w:hAnsi="Arial" w:cs="Arial"/>
          <w:sz w:val="20"/>
          <w:szCs w:val="20"/>
          <w:u w:val="single"/>
        </w:rPr>
      </w:pPr>
      <w:r w:rsidRPr="00475C40">
        <w:rPr>
          <w:rFonts w:ascii="Arial" w:eastAsia="Arial" w:hAnsi="Arial" w:cs="Arial"/>
          <w:b/>
          <w:sz w:val="20"/>
          <w:szCs w:val="20"/>
        </w:rPr>
        <w:lastRenderedPageBreak/>
        <w:t xml:space="preserve">bezrobotny </w:t>
      </w:r>
      <w:r w:rsidRPr="00475C40">
        <w:rPr>
          <w:rFonts w:ascii="Arial" w:eastAsia="Arial" w:hAnsi="Arial" w:cs="Arial"/>
          <w:sz w:val="20"/>
          <w:szCs w:val="20"/>
        </w:rPr>
        <w:t xml:space="preserve">– osoba niezatrudniona i niewykonująca innej pracy zarobkowej, zdolna </w:t>
      </w:r>
      <w:r w:rsidRPr="00475C40">
        <w:rPr>
          <w:rFonts w:ascii="Arial" w:eastAsia="Arial" w:hAnsi="Arial" w:cs="Arial"/>
          <w:sz w:val="20"/>
          <w:szCs w:val="20"/>
        </w:rPr>
        <w:br/>
        <w:t>i</w:t>
      </w:r>
      <w:r w:rsidR="00BD2687">
        <w:rPr>
          <w:rFonts w:ascii="Arial" w:eastAsia="Arial" w:hAnsi="Arial" w:cs="Arial"/>
          <w:sz w:val="20"/>
          <w:szCs w:val="20"/>
        </w:rPr>
        <w:t xml:space="preserve"> </w:t>
      </w:r>
      <w:r w:rsidRPr="00475C40">
        <w:rPr>
          <w:rFonts w:ascii="Arial" w:eastAsia="Arial" w:hAnsi="Arial" w:cs="Arial"/>
          <w:sz w:val="20"/>
          <w:szCs w:val="20"/>
        </w:rPr>
        <w:t xml:space="preserve">gotowa do podjęcia zatrudnienia w pełnym wymiarze czasu pracy obowiązującym w danym zawodzie lub służbie albo innej pracy zarobkowej- </w:t>
      </w:r>
      <w:r w:rsidRPr="00475C40">
        <w:rPr>
          <w:rFonts w:ascii="Arial" w:eastAsia="Arial" w:hAnsi="Arial" w:cs="Arial"/>
          <w:sz w:val="20"/>
          <w:szCs w:val="20"/>
          <w:u w:val="single"/>
        </w:rPr>
        <w:t xml:space="preserve">zarejestrowana jako osoba bezrobotna </w:t>
      </w:r>
      <w:r w:rsidRPr="00475C40">
        <w:rPr>
          <w:rFonts w:ascii="Arial" w:eastAsia="Arial" w:hAnsi="Arial" w:cs="Arial"/>
          <w:sz w:val="20"/>
          <w:szCs w:val="20"/>
          <w:u w:val="single"/>
        </w:rPr>
        <w:br/>
        <w:t>w  Urzędzie</w:t>
      </w:r>
      <w:r w:rsidR="00BB0A64" w:rsidRPr="00475C40">
        <w:rPr>
          <w:rFonts w:ascii="Arial" w:eastAsia="Arial" w:hAnsi="Arial" w:cs="Arial"/>
          <w:sz w:val="20"/>
          <w:szCs w:val="20"/>
          <w:u w:val="single"/>
        </w:rPr>
        <w:t xml:space="preserve"> Pracy</w:t>
      </w:r>
      <w:r w:rsidRPr="00475C40">
        <w:rPr>
          <w:rFonts w:ascii="Arial" w:eastAsia="Arial" w:hAnsi="Arial" w:cs="Arial"/>
          <w:sz w:val="20"/>
          <w:szCs w:val="20"/>
          <w:u w:val="single"/>
        </w:rPr>
        <w:t>.</w:t>
      </w:r>
    </w:p>
    <w:p w14:paraId="7530D010" w14:textId="77777777" w:rsidR="007C35E0" w:rsidRPr="00475C40" w:rsidRDefault="007C35E0" w:rsidP="00F77F70">
      <w:pPr>
        <w:numPr>
          <w:ilvl w:val="0"/>
          <w:numId w:val="1"/>
        </w:numPr>
        <w:suppressAutoHyphens w:val="0"/>
        <w:jc w:val="both"/>
        <w:rPr>
          <w:rFonts w:ascii="Arial" w:hAnsi="Arial" w:cs="Arial"/>
          <w:sz w:val="20"/>
          <w:szCs w:val="20"/>
        </w:rPr>
      </w:pPr>
      <w:r w:rsidRPr="00475C40">
        <w:rPr>
          <w:rFonts w:ascii="Arial" w:hAnsi="Arial" w:cs="Arial"/>
          <w:b/>
          <w:sz w:val="20"/>
          <w:szCs w:val="20"/>
        </w:rPr>
        <w:t xml:space="preserve">opiekun osoby niepełnosprawnej </w:t>
      </w:r>
      <w:r w:rsidRPr="00475C40">
        <w:rPr>
          <w:rFonts w:ascii="Arial" w:hAnsi="Arial" w:cs="Arial"/>
          <w:sz w:val="20"/>
          <w:szCs w:val="20"/>
        </w:rPr>
        <w:t>– niepozostający w zatrudnieniu lub niewykonujący innej pracy zarobkowej opiekun osoby niepełnosprawnej, z wyłączeniem opiekuna osoby niepełnosprawnej pobierającego świadczenie pielęgnacyjne lub specjalny zasiłek opiekuńczy na podstawie przepisów o świadczeniach rodzinnych, lub zasiłek dla opiekuna na podstawie przepisów o ustaleniu i wypłacie zasiłków dla opiekunów.</w:t>
      </w:r>
    </w:p>
    <w:p w14:paraId="6CAAE72D" w14:textId="77777777" w:rsidR="007C35E0" w:rsidRPr="00475C40" w:rsidRDefault="007C35E0" w:rsidP="007C35E0">
      <w:pPr>
        <w:suppressAutoHyphens w:val="0"/>
        <w:ind w:left="720"/>
        <w:jc w:val="both"/>
        <w:rPr>
          <w:rFonts w:ascii="Arial" w:hAnsi="Arial" w:cs="Arial"/>
          <w:sz w:val="20"/>
          <w:szCs w:val="20"/>
        </w:rPr>
      </w:pPr>
    </w:p>
    <w:p w14:paraId="7373A2CE" w14:textId="77777777" w:rsidR="003909A7" w:rsidRPr="00475C40" w:rsidRDefault="003909A7" w:rsidP="00CF35D9">
      <w:pPr>
        <w:jc w:val="center"/>
        <w:rPr>
          <w:rFonts w:ascii="Arial" w:hAnsi="Arial" w:cs="Arial"/>
          <w:sz w:val="20"/>
          <w:szCs w:val="20"/>
        </w:rPr>
      </w:pPr>
    </w:p>
    <w:p w14:paraId="3639A39C" w14:textId="77777777" w:rsidR="007C35E0" w:rsidRDefault="007C35E0" w:rsidP="007C35E0">
      <w:pPr>
        <w:jc w:val="center"/>
        <w:rPr>
          <w:rFonts w:ascii="Arial" w:hAnsi="Arial" w:cs="Arial"/>
          <w:b/>
          <w:sz w:val="20"/>
          <w:szCs w:val="20"/>
        </w:rPr>
      </w:pPr>
      <w:r w:rsidRPr="00475C40">
        <w:rPr>
          <w:rFonts w:ascii="Arial" w:hAnsi="Arial" w:cs="Arial"/>
          <w:b/>
          <w:sz w:val="20"/>
          <w:szCs w:val="20"/>
        </w:rPr>
        <w:t>§ 2</w:t>
      </w:r>
    </w:p>
    <w:p w14:paraId="5C466B5E" w14:textId="77777777" w:rsidR="004B7549" w:rsidRPr="00475C40" w:rsidRDefault="004B7549" w:rsidP="007C35E0">
      <w:pPr>
        <w:jc w:val="center"/>
        <w:rPr>
          <w:rFonts w:ascii="Arial" w:hAnsi="Arial" w:cs="Arial"/>
          <w:b/>
          <w:sz w:val="20"/>
          <w:szCs w:val="20"/>
        </w:rPr>
      </w:pPr>
    </w:p>
    <w:p w14:paraId="1491CADF" w14:textId="346B25B8" w:rsidR="007C35E0" w:rsidRPr="004B7549" w:rsidRDefault="004B7549" w:rsidP="00F77F70">
      <w:pPr>
        <w:pStyle w:val="Akapitzlist"/>
        <w:numPr>
          <w:ilvl w:val="0"/>
          <w:numId w:val="7"/>
        </w:numPr>
        <w:suppressAutoHyphens w:val="0"/>
        <w:jc w:val="both"/>
        <w:rPr>
          <w:rFonts w:ascii="Arial" w:eastAsia="Arial" w:hAnsi="Arial" w:cs="Arial"/>
          <w:sz w:val="20"/>
          <w:szCs w:val="20"/>
          <w:lang w:eastAsia="pl-PL"/>
        </w:rPr>
      </w:pPr>
      <w:r w:rsidRPr="004B7549">
        <w:rPr>
          <w:rFonts w:ascii="Arial" w:eastAsia="Arial" w:hAnsi="Arial" w:cs="Arial"/>
          <w:sz w:val="20"/>
          <w:szCs w:val="20"/>
          <w:lang w:eastAsia="pl-PL"/>
        </w:rPr>
        <w:t xml:space="preserve">Starosta ze środków Funduszu Pracy może refundować podmiotowi prowadzącemu działalność gospodarczą </w:t>
      </w:r>
      <w:r w:rsidR="000C5F55">
        <w:rPr>
          <w:rFonts w:ascii="Arial" w:eastAsia="Arial" w:hAnsi="Arial" w:cs="Arial"/>
          <w:sz w:val="20"/>
          <w:szCs w:val="20"/>
          <w:lang w:eastAsia="pl-PL"/>
        </w:rPr>
        <w:t>dla skierowanego bezrobotnego</w:t>
      </w:r>
      <w:r w:rsidR="00C11234">
        <w:rPr>
          <w:rFonts w:ascii="Arial" w:eastAsia="Arial" w:hAnsi="Arial" w:cs="Arial"/>
          <w:sz w:val="20"/>
          <w:szCs w:val="20"/>
          <w:lang w:eastAsia="pl-PL"/>
        </w:rPr>
        <w:t xml:space="preserve"> </w:t>
      </w:r>
      <w:r w:rsidR="00FF4C6B">
        <w:rPr>
          <w:rFonts w:ascii="Arial" w:eastAsia="Arial" w:hAnsi="Arial" w:cs="Arial"/>
          <w:sz w:val="20"/>
          <w:szCs w:val="20"/>
          <w:lang w:eastAsia="pl-PL"/>
        </w:rPr>
        <w:t>lub skierowanego poszukującego pracy niepozostając</w:t>
      </w:r>
      <w:r w:rsidR="00C11234">
        <w:rPr>
          <w:rFonts w:ascii="Arial" w:eastAsia="Arial" w:hAnsi="Arial" w:cs="Arial"/>
          <w:sz w:val="20"/>
          <w:szCs w:val="20"/>
          <w:lang w:eastAsia="pl-PL"/>
        </w:rPr>
        <w:t>ego</w:t>
      </w:r>
      <w:r w:rsidR="00FF4C6B">
        <w:rPr>
          <w:rFonts w:ascii="Arial" w:eastAsia="Arial" w:hAnsi="Arial" w:cs="Arial"/>
          <w:sz w:val="20"/>
          <w:szCs w:val="20"/>
          <w:lang w:eastAsia="pl-PL"/>
        </w:rPr>
        <w:t xml:space="preserve"> w zatrudnieniu lub niewykonując</w:t>
      </w:r>
      <w:r w:rsidR="00C11234">
        <w:rPr>
          <w:rFonts w:ascii="Arial" w:eastAsia="Arial" w:hAnsi="Arial" w:cs="Arial"/>
          <w:sz w:val="20"/>
          <w:szCs w:val="20"/>
          <w:lang w:eastAsia="pl-PL"/>
        </w:rPr>
        <w:t>ego</w:t>
      </w:r>
      <w:r w:rsidR="00FF4C6B">
        <w:rPr>
          <w:rFonts w:ascii="Arial" w:eastAsia="Arial" w:hAnsi="Arial" w:cs="Arial"/>
          <w:sz w:val="20"/>
          <w:szCs w:val="20"/>
          <w:lang w:eastAsia="pl-PL"/>
        </w:rPr>
        <w:t xml:space="preserve"> innej pracy zarobkowej będącego opiekunem osoby niepełnosprawnej </w:t>
      </w:r>
      <w:r w:rsidRPr="004B7549">
        <w:rPr>
          <w:rFonts w:ascii="Arial" w:eastAsia="Arial" w:hAnsi="Arial" w:cs="Arial"/>
          <w:sz w:val="20"/>
          <w:szCs w:val="20"/>
          <w:lang w:eastAsia="pl-PL"/>
        </w:rPr>
        <w:t>koszty wyposażenia lub doposażenia stanowiska pracy w wysokości określonej w umowie, nie wyższej jednak niż 6-krot</w:t>
      </w:r>
      <w:r w:rsidR="00C11234">
        <w:rPr>
          <w:rFonts w:ascii="Arial" w:eastAsia="Arial" w:hAnsi="Arial" w:cs="Arial"/>
          <w:sz w:val="20"/>
          <w:szCs w:val="20"/>
          <w:lang w:eastAsia="pl-PL"/>
        </w:rPr>
        <w:t>ność</w:t>
      </w:r>
      <w:r w:rsidRPr="004B7549">
        <w:rPr>
          <w:rFonts w:ascii="Arial" w:eastAsia="Arial" w:hAnsi="Arial" w:cs="Arial"/>
          <w:sz w:val="20"/>
          <w:szCs w:val="20"/>
          <w:lang w:eastAsia="pl-PL"/>
        </w:rPr>
        <w:t xml:space="preserve"> wysokości przeciętnego wynagrodzenia.</w:t>
      </w:r>
    </w:p>
    <w:p w14:paraId="382078B2" w14:textId="77777777" w:rsidR="00894B6E" w:rsidRPr="00475C40" w:rsidRDefault="00894B6E" w:rsidP="00F77F70">
      <w:pPr>
        <w:numPr>
          <w:ilvl w:val="0"/>
          <w:numId w:val="7"/>
        </w:numPr>
        <w:suppressAutoHyphens w:val="0"/>
        <w:spacing w:line="270" w:lineRule="auto"/>
        <w:ind w:right="1880"/>
        <w:jc w:val="both"/>
        <w:rPr>
          <w:rFonts w:ascii="Arial" w:eastAsia="Arial" w:hAnsi="Arial" w:cs="Arial"/>
          <w:sz w:val="20"/>
          <w:szCs w:val="20"/>
          <w:lang w:eastAsia="pl-PL"/>
        </w:rPr>
      </w:pPr>
      <w:r>
        <w:rPr>
          <w:rFonts w:ascii="Arial" w:eastAsia="Arial" w:hAnsi="Arial" w:cs="Arial"/>
          <w:sz w:val="20"/>
          <w:szCs w:val="20"/>
          <w:lang w:eastAsia="pl-PL"/>
        </w:rPr>
        <w:t>O środki z Funduszu Pracy może ubiegać się podmiot, który:</w:t>
      </w:r>
    </w:p>
    <w:p w14:paraId="50C31A88" w14:textId="77777777" w:rsidR="007C35E0" w:rsidRPr="00475C40" w:rsidRDefault="007C35E0" w:rsidP="00F77F70">
      <w:pPr>
        <w:suppressAutoHyphens w:val="0"/>
        <w:spacing w:line="1" w:lineRule="exact"/>
        <w:jc w:val="both"/>
        <w:rPr>
          <w:rFonts w:ascii="Arial" w:hAnsi="Arial" w:cs="Arial"/>
          <w:sz w:val="20"/>
          <w:szCs w:val="20"/>
          <w:lang w:eastAsia="pl-PL"/>
        </w:rPr>
      </w:pPr>
    </w:p>
    <w:p w14:paraId="67DDB363" w14:textId="77777777" w:rsidR="007C35E0" w:rsidRPr="00475C40" w:rsidRDefault="007C35E0" w:rsidP="00F77F70">
      <w:pPr>
        <w:suppressAutoHyphens w:val="0"/>
        <w:spacing w:line="34" w:lineRule="exact"/>
        <w:jc w:val="both"/>
        <w:rPr>
          <w:rFonts w:ascii="Arial" w:eastAsia="Arial" w:hAnsi="Arial" w:cs="Arial"/>
          <w:sz w:val="20"/>
          <w:szCs w:val="20"/>
          <w:lang w:eastAsia="pl-PL"/>
        </w:rPr>
      </w:pPr>
    </w:p>
    <w:p w14:paraId="3F37D0F4" w14:textId="77777777" w:rsidR="007C35E0"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p</w:t>
      </w:r>
      <w:r w:rsidR="00894B6E">
        <w:rPr>
          <w:rFonts w:ascii="Arial" w:eastAsia="Arial" w:hAnsi="Arial" w:cs="Arial"/>
          <w:sz w:val="20"/>
          <w:szCs w:val="20"/>
          <w:lang w:eastAsia="pl-PL"/>
        </w:rPr>
        <w:t xml:space="preserve">rowadzi działalność gospodarczą w rozumieniu przepisów ustawy Prawo przedsiębiorców.;  </w:t>
      </w:r>
    </w:p>
    <w:p w14:paraId="5B58015F" w14:textId="77777777" w:rsidR="00F21C89" w:rsidRPr="00FF4C6B"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p</w:t>
      </w:r>
      <w:r w:rsidR="00894B6E">
        <w:rPr>
          <w:rFonts w:ascii="Arial" w:eastAsia="Arial" w:hAnsi="Arial" w:cs="Arial"/>
          <w:sz w:val="20"/>
          <w:szCs w:val="20"/>
          <w:lang w:eastAsia="pl-PL"/>
        </w:rPr>
        <w:t>rowadzi działalność gospodarczą przez okres co najmniej 6 miesięcy bezpośrednio poprzedzających dzień złożenia wniosku o refundację, przy czym do wskazanego okresu prowadzenia działalności gospodarczej nie wlicza się okre</w:t>
      </w:r>
      <w:r w:rsidR="00F21C89">
        <w:rPr>
          <w:rFonts w:ascii="Arial" w:eastAsia="Arial" w:hAnsi="Arial" w:cs="Arial"/>
          <w:sz w:val="20"/>
          <w:szCs w:val="20"/>
          <w:lang w:eastAsia="pl-PL"/>
        </w:rPr>
        <w:t xml:space="preserve">su zawieszenia tej działalności, </w:t>
      </w:r>
    </w:p>
    <w:p w14:paraId="5A398675" w14:textId="77777777" w:rsidR="00F21C89"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j</w:t>
      </w:r>
      <w:r w:rsidR="00F21C89">
        <w:rPr>
          <w:rFonts w:ascii="Arial" w:eastAsia="Arial" w:hAnsi="Arial" w:cs="Arial"/>
          <w:sz w:val="20"/>
          <w:szCs w:val="20"/>
          <w:lang w:eastAsia="pl-PL"/>
        </w:rPr>
        <w:t>est producentem rolnym, który posiada gospodarstwo rolne lub prowadzi dział specjalny produkcji rolnej przez okres co najmniej 6 miesięcy bezpośrednio poprzedzających dzień złożenia wniosku, zatrudniającym w okresie ostatnich 6 miesięcy, w każdym miesiącu, co najmniej jednego pracownika w pełnym wymiarze czasu pracy;</w:t>
      </w:r>
    </w:p>
    <w:p w14:paraId="6BE81463" w14:textId="77777777" w:rsidR="003757F7"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j</w:t>
      </w:r>
      <w:r w:rsidR="003757F7">
        <w:rPr>
          <w:rFonts w:ascii="Arial" w:eastAsia="Arial" w:hAnsi="Arial" w:cs="Arial"/>
          <w:sz w:val="20"/>
          <w:szCs w:val="20"/>
          <w:lang w:eastAsia="pl-PL"/>
        </w:rPr>
        <w:t>est niepublicznym przedszkolem lub niepubliczną szkołą, który prowadzi działalność przez okres 6 miesięcy bezpośrednio poprzedzających dzień złożenia wniosku na podstawie ustawy Prawo o</w:t>
      </w:r>
      <w:r w:rsidR="00A37B84">
        <w:rPr>
          <w:rFonts w:ascii="Arial" w:eastAsia="Arial" w:hAnsi="Arial" w:cs="Arial"/>
          <w:sz w:val="20"/>
          <w:szCs w:val="20"/>
          <w:lang w:eastAsia="pl-PL"/>
        </w:rPr>
        <w:t>światowe;</w:t>
      </w:r>
    </w:p>
    <w:p w14:paraId="41630AA8" w14:textId="537DD4B5" w:rsidR="003757F7"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j</w:t>
      </w:r>
      <w:r w:rsidR="003757F7">
        <w:rPr>
          <w:rFonts w:ascii="Arial" w:eastAsia="Arial" w:hAnsi="Arial" w:cs="Arial"/>
          <w:sz w:val="20"/>
          <w:szCs w:val="20"/>
          <w:lang w:eastAsia="pl-PL"/>
        </w:rPr>
        <w:t>est żłobkiem lub klubem dziecięcym tworzonym i prowadzonym przez osoby fizyczne, osoby prawne i jednostki organizacyjne nieposiadające osobowości prawnej, o których mowa w przepisach o opiece nad dziećmi w wieku do lat 3</w:t>
      </w:r>
      <w:r w:rsidR="00C11234">
        <w:rPr>
          <w:rFonts w:ascii="Arial" w:eastAsia="Arial" w:hAnsi="Arial" w:cs="Arial"/>
          <w:sz w:val="20"/>
          <w:szCs w:val="20"/>
          <w:lang w:eastAsia="pl-PL"/>
        </w:rPr>
        <w:t>;</w:t>
      </w:r>
    </w:p>
    <w:p w14:paraId="0F9CB011" w14:textId="49EE4103" w:rsidR="003757F7"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j</w:t>
      </w:r>
      <w:r w:rsidR="003757F7">
        <w:rPr>
          <w:rFonts w:ascii="Arial" w:eastAsia="Arial" w:hAnsi="Arial" w:cs="Arial"/>
          <w:sz w:val="20"/>
          <w:szCs w:val="20"/>
          <w:lang w:eastAsia="pl-PL"/>
        </w:rPr>
        <w:t xml:space="preserve">est podmiotem świadczącym usługi rehabilitacyjne dla dzieci niepełnosprawnych </w:t>
      </w:r>
      <w:r w:rsidR="00444957">
        <w:rPr>
          <w:rFonts w:ascii="Arial" w:eastAsia="Arial" w:hAnsi="Arial" w:cs="Arial"/>
          <w:sz w:val="20"/>
          <w:szCs w:val="20"/>
          <w:lang w:eastAsia="pl-PL"/>
        </w:rPr>
        <w:br/>
      </w:r>
      <w:r w:rsidR="003757F7">
        <w:rPr>
          <w:rFonts w:ascii="Arial" w:eastAsia="Arial" w:hAnsi="Arial" w:cs="Arial"/>
          <w:sz w:val="20"/>
          <w:szCs w:val="20"/>
          <w:lang w:eastAsia="pl-PL"/>
        </w:rPr>
        <w:t xml:space="preserve">w  miejscu </w:t>
      </w:r>
      <w:r w:rsidR="00B6799C">
        <w:rPr>
          <w:rFonts w:ascii="Arial" w:eastAsia="Arial" w:hAnsi="Arial" w:cs="Arial"/>
          <w:sz w:val="20"/>
          <w:szCs w:val="20"/>
          <w:lang w:eastAsia="pl-PL"/>
        </w:rPr>
        <w:t>zamieszkania, w tym usług mobilnych podmiotowi prowadzącemu działalność gospodarczą polegającą na świadczeniu usług rehabilitacyjnych</w:t>
      </w:r>
      <w:r w:rsidR="00C11234">
        <w:rPr>
          <w:rFonts w:ascii="Arial" w:eastAsia="Arial" w:hAnsi="Arial" w:cs="Arial"/>
          <w:sz w:val="20"/>
          <w:szCs w:val="20"/>
          <w:lang w:eastAsia="pl-PL"/>
        </w:rPr>
        <w:t>;</w:t>
      </w:r>
      <w:r w:rsidR="00B6799C">
        <w:rPr>
          <w:rFonts w:ascii="Arial" w:eastAsia="Arial" w:hAnsi="Arial" w:cs="Arial"/>
          <w:sz w:val="20"/>
          <w:szCs w:val="20"/>
          <w:lang w:eastAsia="pl-PL"/>
        </w:rPr>
        <w:t xml:space="preserve"> </w:t>
      </w:r>
    </w:p>
    <w:p w14:paraId="091B3846" w14:textId="5440E056" w:rsidR="00B6799C"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n</w:t>
      </w:r>
      <w:r w:rsidR="00B6799C">
        <w:rPr>
          <w:rFonts w:ascii="Arial" w:eastAsia="Arial" w:hAnsi="Arial" w:cs="Arial"/>
          <w:sz w:val="20"/>
          <w:szCs w:val="20"/>
          <w:lang w:eastAsia="pl-PL"/>
        </w:rPr>
        <w:t xml:space="preserve">ie zalega w dniu złożenia wniosku z wypłaceniem wynagrodzeń pracownikom oraz </w:t>
      </w:r>
      <w:r w:rsidR="00444957">
        <w:rPr>
          <w:rFonts w:ascii="Arial" w:eastAsia="Arial" w:hAnsi="Arial" w:cs="Arial"/>
          <w:sz w:val="20"/>
          <w:szCs w:val="20"/>
          <w:lang w:eastAsia="pl-PL"/>
        </w:rPr>
        <w:br/>
      </w:r>
      <w:r w:rsidR="00B6799C">
        <w:rPr>
          <w:rFonts w:ascii="Arial" w:eastAsia="Arial" w:hAnsi="Arial" w:cs="Arial"/>
          <w:sz w:val="20"/>
          <w:szCs w:val="20"/>
          <w:lang w:eastAsia="pl-PL"/>
        </w:rPr>
        <w:t>z opłaceniem należnych składek na ubezpieczenie społeczne, zdrowotne, Fundusz Pracy oraz FGŚP, PFRON oraz Fundusz Emerytur Pomostowych;</w:t>
      </w:r>
    </w:p>
    <w:p w14:paraId="744A7C77" w14:textId="77777777" w:rsidR="00B6799C"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n</w:t>
      </w:r>
      <w:r w:rsidR="00B6799C">
        <w:rPr>
          <w:rFonts w:ascii="Arial" w:eastAsia="Arial" w:hAnsi="Arial" w:cs="Arial"/>
          <w:sz w:val="20"/>
          <w:szCs w:val="20"/>
          <w:lang w:eastAsia="pl-PL"/>
        </w:rPr>
        <w:t>ie zalega z opłaceniem innych danin publicznych;</w:t>
      </w:r>
    </w:p>
    <w:p w14:paraId="6895D36B" w14:textId="77777777" w:rsidR="00B6799C"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n</w:t>
      </w:r>
      <w:r w:rsidR="00B6799C">
        <w:rPr>
          <w:rFonts w:ascii="Arial" w:eastAsia="Arial" w:hAnsi="Arial" w:cs="Arial"/>
          <w:sz w:val="20"/>
          <w:szCs w:val="20"/>
          <w:lang w:eastAsia="pl-PL"/>
        </w:rPr>
        <w:t>ie posiada w dniu złożenia wniosku nieuregulowanych w terminie zobowiązań cywilnoprawnych;</w:t>
      </w:r>
    </w:p>
    <w:p w14:paraId="56DCA92E" w14:textId="45DB7791" w:rsidR="00B6799C"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n</w:t>
      </w:r>
      <w:r w:rsidR="00B6799C">
        <w:rPr>
          <w:rFonts w:ascii="Arial" w:eastAsia="Arial" w:hAnsi="Arial" w:cs="Arial"/>
          <w:sz w:val="20"/>
          <w:szCs w:val="20"/>
          <w:lang w:eastAsia="pl-PL"/>
        </w:rPr>
        <w:t>ie był k</w:t>
      </w:r>
      <w:r w:rsidR="00FF4C6B">
        <w:rPr>
          <w:rFonts w:ascii="Arial" w:eastAsia="Arial" w:hAnsi="Arial" w:cs="Arial"/>
          <w:sz w:val="20"/>
          <w:szCs w:val="20"/>
          <w:lang w:eastAsia="pl-PL"/>
        </w:rPr>
        <w:t>a</w:t>
      </w:r>
      <w:r w:rsidR="00B6799C">
        <w:rPr>
          <w:rFonts w:ascii="Arial" w:eastAsia="Arial" w:hAnsi="Arial" w:cs="Arial"/>
          <w:sz w:val="20"/>
          <w:szCs w:val="20"/>
          <w:lang w:eastAsia="pl-PL"/>
        </w:rPr>
        <w:t xml:space="preserve">rany w okresie 2 lat przed dniem złożenia wniosku za przestępstwo przeciwko obrotowi gospodarczemu w rozumieniu ustawy z dnia 6 czerwca 1997 r. – Kodeks karny lub ustawy z dnia 28 października 2002 r. </w:t>
      </w:r>
      <w:r w:rsidR="00C11234">
        <w:rPr>
          <w:rFonts w:ascii="Arial" w:eastAsia="Arial" w:hAnsi="Arial" w:cs="Arial"/>
          <w:sz w:val="20"/>
          <w:szCs w:val="20"/>
          <w:lang w:eastAsia="pl-PL"/>
        </w:rPr>
        <w:t>O</w:t>
      </w:r>
      <w:r w:rsidR="00B6799C">
        <w:rPr>
          <w:rFonts w:ascii="Arial" w:eastAsia="Arial" w:hAnsi="Arial" w:cs="Arial"/>
          <w:sz w:val="20"/>
          <w:szCs w:val="20"/>
          <w:lang w:eastAsia="pl-PL"/>
        </w:rPr>
        <w:t>dpowiedzialności podmiotów zbiorowych za czyny zabronione pod groźbą kary;</w:t>
      </w:r>
    </w:p>
    <w:p w14:paraId="6A532678" w14:textId="57EB31AF" w:rsidR="00C070F8"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n</w:t>
      </w:r>
      <w:r w:rsidR="00C070F8">
        <w:rPr>
          <w:rFonts w:ascii="Arial" w:eastAsia="Arial" w:hAnsi="Arial" w:cs="Arial"/>
          <w:sz w:val="20"/>
          <w:szCs w:val="20"/>
          <w:lang w:eastAsia="pl-PL"/>
        </w:rPr>
        <w:t xml:space="preserve">ie zmniejszał wymiaru czasu pracy pracownika i nie rozwiązywał stosunku pracy </w:t>
      </w:r>
      <w:r w:rsidR="00444957">
        <w:rPr>
          <w:rFonts w:ascii="Arial" w:eastAsia="Arial" w:hAnsi="Arial" w:cs="Arial"/>
          <w:sz w:val="20"/>
          <w:szCs w:val="20"/>
          <w:lang w:eastAsia="pl-PL"/>
        </w:rPr>
        <w:br/>
      </w:r>
      <w:r w:rsidR="00C070F8">
        <w:rPr>
          <w:rFonts w:ascii="Arial" w:eastAsia="Arial" w:hAnsi="Arial" w:cs="Arial"/>
          <w:sz w:val="20"/>
          <w:szCs w:val="20"/>
          <w:lang w:eastAsia="pl-PL"/>
        </w:rPr>
        <w:t>z pracownikiem w drodze wypowiedzenia dokonanego przez podmiot, przedszkole, szkołę, producenta rolnego, żłobek, klub dziecięcy lub podmiot świadczący usługi rehabilitacyjne, bądź na mocy porozumienia stron z przyczyn nie dotyczących pracowników w okresie 6 miesięcy bezpośrednio poprzedzających dzień złożenia wniosku oraz w okres</w:t>
      </w:r>
      <w:r w:rsidR="001A4B53">
        <w:rPr>
          <w:rFonts w:ascii="Arial" w:eastAsia="Arial" w:hAnsi="Arial" w:cs="Arial"/>
          <w:sz w:val="20"/>
          <w:szCs w:val="20"/>
          <w:lang w:eastAsia="pl-PL"/>
        </w:rPr>
        <w:t>ie</w:t>
      </w:r>
      <w:r w:rsidR="00C070F8">
        <w:rPr>
          <w:rFonts w:ascii="Arial" w:eastAsia="Arial" w:hAnsi="Arial" w:cs="Arial"/>
          <w:sz w:val="20"/>
          <w:szCs w:val="20"/>
          <w:lang w:eastAsia="pl-PL"/>
        </w:rPr>
        <w:t xml:space="preserve"> od dnia złożenia wniosku do dnia otrzymania refundacji;</w:t>
      </w:r>
    </w:p>
    <w:p w14:paraId="12F7C4DB" w14:textId="77777777" w:rsidR="0039559C" w:rsidRDefault="0039559C" w:rsidP="00F77F70">
      <w:pPr>
        <w:tabs>
          <w:tab w:val="left" w:pos="1127"/>
        </w:tabs>
        <w:suppressAutoHyphens w:val="0"/>
        <w:spacing w:line="0" w:lineRule="atLeast"/>
        <w:jc w:val="both"/>
        <w:rPr>
          <w:rFonts w:ascii="Arial" w:eastAsia="Arial" w:hAnsi="Arial" w:cs="Arial"/>
          <w:sz w:val="20"/>
          <w:szCs w:val="20"/>
          <w:lang w:eastAsia="pl-PL"/>
        </w:rPr>
      </w:pPr>
    </w:p>
    <w:p w14:paraId="4647B151" w14:textId="77777777" w:rsidR="0039559C" w:rsidRDefault="0039559C" w:rsidP="00F77F70">
      <w:pPr>
        <w:tabs>
          <w:tab w:val="left" w:pos="1127"/>
        </w:tabs>
        <w:suppressAutoHyphens w:val="0"/>
        <w:spacing w:line="0" w:lineRule="atLeast"/>
        <w:jc w:val="both"/>
        <w:rPr>
          <w:rFonts w:ascii="Arial" w:eastAsia="Arial" w:hAnsi="Arial" w:cs="Arial"/>
          <w:sz w:val="20"/>
          <w:szCs w:val="20"/>
          <w:lang w:eastAsia="pl-PL"/>
        </w:rPr>
      </w:pPr>
    </w:p>
    <w:p w14:paraId="476A4D43" w14:textId="77777777" w:rsidR="0039559C" w:rsidRDefault="0039559C" w:rsidP="00F77F70">
      <w:pPr>
        <w:tabs>
          <w:tab w:val="left" w:pos="1127"/>
        </w:tabs>
        <w:suppressAutoHyphens w:val="0"/>
        <w:spacing w:line="0" w:lineRule="atLeast"/>
        <w:jc w:val="both"/>
        <w:rPr>
          <w:rFonts w:ascii="Arial" w:eastAsia="Arial" w:hAnsi="Arial" w:cs="Arial"/>
          <w:sz w:val="20"/>
          <w:szCs w:val="20"/>
          <w:lang w:eastAsia="pl-PL"/>
        </w:rPr>
      </w:pPr>
    </w:p>
    <w:p w14:paraId="5422DF33" w14:textId="77777777" w:rsidR="00FF4C6B" w:rsidRDefault="00FF4C6B" w:rsidP="00F77F70">
      <w:pPr>
        <w:tabs>
          <w:tab w:val="left" w:pos="1127"/>
        </w:tabs>
        <w:suppressAutoHyphens w:val="0"/>
        <w:spacing w:line="0" w:lineRule="atLeast"/>
        <w:jc w:val="both"/>
        <w:rPr>
          <w:rFonts w:ascii="Arial" w:eastAsia="Arial" w:hAnsi="Arial" w:cs="Arial"/>
          <w:sz w:val="20"/>
          <w:szCs w:val="20"/>
          <w:lang w:eastAsia="pl-PL"/>
        </w:rPr>
      </w:pPr>
    </w:p>
    <w:p w14:paraId="58D99BE4" w14:textId="77777777" w:rsidR="0039559C" w:rsidRDefault="0039559C" w:rsidP="00F77F70">
      <w:pPr>
        <w:tabs>
          <w:tab w:val="left" w:pos="1127"/>
        </w:tabs>
        <w:suppressAutoHyphens w:val="0"/>
        <w:spacing w:line="0" w:lineRule="atLeast"/>
        <w:jc w:val="both"/>
        <w:rPr>
          <w:rFonts w:ascii="Arial" w:eastAsia="Arial" w:hAnsi="Arial" w:cs="Arial"/>
          <w:sz w:val="20"/>
          <w:szCs w:val="20"/>
          <w:lang w:eastAsia="pl-PL"/>
        </w:rPr>
      </w:pPr>
    </w:p>
    <w:p w14:paraId="2F3E570A" w14:textId="74DDFCBC" w:rsidR="00A37B84"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lastRenderedPageBreak/>
        <w:t>w</w:t>
      </w:r>
      <w:r w:rsidR="00C070F8">
        <w:rPr>
          <w:rFonts w:ascii="Arial" w:eastAsia="Arial" w:hAnsi="Arial" w:cs="Arial"/>
          <w:sz w:val="20"/>
          <w:szCs w:val="20"/>
          <w:lang w:eastAsia="pl-PL"/>
        </w:rPr>
        <w:t xml:space="preserve"> okresie 6 miesięcy bezpośrednio poprzedzających dzień złożenia wniosku, obniżył wymiar czasu pracy pracownika lub zamierza obniżyć ten wymiar w okresie od dnia złożenia wniosku do dnia otrzymania</w:t>
      </w:r>
      <w:r w:rsidR="00A37B84">
        <w:rPr>
          <w:rFonts w:ascii="Arial" w:eastAsia="Arial" w:hAnsi="Arial" w:cs="Arial"/>
          <w:sz w:val="20"/>
          <w:szCs w:val="20"/>
          <w:lang w:eastAsia="pl-PL"/>
        </w:rPr>
        <w:t xml:space="preserve"> ref</w:t>
      </w:r>
      <w:r w:rsidR="00C070F8">
        <w:rPr>
          <w:rFonts w:ascii="Arial" w:eastAsia="Arial" w:hAnsi="Arial" w:cs="Arial"/>
          <w:sz w:val="20"/>
          <w:szCs w:val="20"/>
          <w:lang w:eastAsia="pl-PL"/>
        </w:rPr>
        <w:t xml:space="preserve">undacji na podstawie </w:t>
      </w:r>
      <w:r w:rsidR="00A37B84">
        <w:rPr>
          <w:rFonts w:ascii="Arial" w:eastAsia="Arial" w:hAnsi="Arial" w:cs="Arial"/>
          <w:sz w:val="20"/>
          <w:szCs w:val="20"/>
          <w:lang w:eastAsia="pl-PL"/>
        </w:rPr>
        <w:t xml:space="preserve">art.15g ust.8 lub art.15gb ust.1 pkt1 ustawy z dnia 2 marca 2020r. o szczególnych rozwiązaniach związanych </w:t>
      </w:r>
      <w:r w:rsidR="00444957">
        <w:rPr>
          <w:rFonts w:ascii="Arial" w:eastAsia="Arial" w:hAnsi="Arial" w:cs="Arial"/>
          <w:sz w:val="20"/>
          <w:szCs w:val="20"/>
          <w:lang w:eastAsia="pl-PL"/>
        </w:rPr>
        <w:br/>
      </w:r>
      <w:r w:rsidR="00A37B84">
        <w:rPr>
          <w:rFonts w:ascii="Arial" w:eastAsia="Arial" w:hAnsi="Arial" w:cs="Arial"/>
          <w:sz w:val="20"/>
          <w:szCs w:val="20"/>
          <w:lang w:eastAsia="pl-PL"/>
        </w:rPr>
        <w:t>z zapobieganiem, przeciwdziałaniem i zwalczaniem COVID-19, innych chorób zakaźnych oraz wywoływanych nimi sytuacjami kryzysowymi lub na podstawie aneks</w:t>
      </w:r>
      <w:r w:rsidR="00FF4C6B">
        <w:rPr>
          <w:rFonts w:ascii="Arial" w:eastAsia="Arial" w:hAnsi="Arial" w:cs="Arial"/>
          <w:sz w:val="20"/>
          <w:szCs w:val="20"/>
          <w:lang w:eastAsia="pl-PL"/>
        </w:rPr>
        <w:t>u do umowy zawartej ze starostą</w:t>
      </w:r>
      <w:r w:rsidR="00A37B84">
        <w:rPr>
          <w:rFonts w:ascii="Arial" w:eastAsia="Arial" w:hAnsi="Arial" w:cs="Arial"/>
          <w:sz w:val="20"/>
          <w:szCs w:val="20"/>
          <w:lang w:eastAsia="pl-PL"/>
        </w:rPr>
        <w:t xml:space="preserve"> w związku z art.15gb </w:t>
      </w:r>
      <w:proofErr w:type="spellStart"/>
      <w:r w:rsidR="00A37B84">
        <w:rPr>
          <w:rFonts w:ascii="Arial" w:eastAsia="Arial" w:hAnsi="Arial" w:cs="Arial"/>
          <w:sz w:val="20"/>
          <w:szCs w:val="20"/>
          <w:lang w:eastAsia="pl-PL"/>
        </w:rPr>
        <w:t>zzf</w:t>
      </w:r>
      <w:proofErr w:type="spellEnd"/>
      <w:r w:rsidR="00A37B84">
        <w:rPr>
          <w:rFonts w:ascii="Arial" w:eastAsia="Arial" w:hAnsi="Arial" w:cs="Arial"/>
          <w:sz w:val="20"/>
          <w:szCs w:val="20"/>
          <w:lang w:eastAsia="pl-PL"/>
        </w:rPr>
        <w:t xml:space="preserve"> ustawy COVID-19;</w:t>
      </w:r>
    </w:p>
    <w:p w14:paraId="059DF2FA" w14:textId="2013CF49" w:rsidR="00C070F8" w:rsidRDefault="0039559C"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s</w:t>
      </w:r>
      <w:r w:rsidR="00A37B84">
        <w:rPr>
          <w:rFonts w:ascii="Arial" w:eastAsia="Arial" w:hAnsi="Arial" w:cs="Arial"/>
          <w:sz w:val="20"/>
          <w:szCs w:val="20"/>
          <w:lang w:eastAsia="pl-PL"/>
        </w:rPr>
        <w:t>pełnia warunki określone w rozporządzeniu</w:t>
      </w:r>
      <w:r w:rsidR="00C11234">
        <w:rPr>
          <w:rFonts w:ascii="Arial" w:eastAsia="Arial" w:hAnsi="Arial" w:cs="Arial"/>
          <w:sz w:val="20"/>
          <w:szCs w:val="20"/>
          <w:lang w:eastAsia="pl-PL"/>
        </w:rPr>
        <w:t xml:space="preserve"> MRPPS z dnia 14.07.2017r. w sprawie dokonywania z FP refundacji kosztów wyposażenia lub doposażenia stanowiska pracy oraz przyznanie środków na podjęcie działalności gospodarczej</w:t>
      </w:r>
      <w:r w:rsidR="00A37B84">
        <w:rPr>
          <w:rFonts w:ascii="Arial" w:eastAsia="Arial" w:hAnsi="Arial" w:cs="Arial"/>
          <w:sz w:val="20"/>
          <w:szCs w:val="20"/>
          <w:lang w:eastAsia="pl-PL"/>
        </w:rPr>
        <w:t xml:space="preserve"> oraz rozporządzeniu Komisji (UE) nr 1407/2013 z dnia 18 grudnia 2013r. w sprawie stosowania art. 107 i 108 TFUE do pomocy </w:t>
      </w:r>
      <w:r w:rsidR="00795BC0" w:rsidRPr="00475C40">
        <w:rPr>
          <w:rFonts w:ascii="Arial" w:hAnsi="Arial" w:cs="Arial"/>
          <w:i/>
          <w:sz w:val="20"/>
          <w:szCs w:val="20"/>
        </w:rPr>
        <w:t xml:space="preserve">de  </w:t>
      </w:r>
      <w:proofErr w:type="spellStart"/>
      <w:r w:rsidR="00795BC0" w:rsidRPr="00475C40">
        <w:rPr>
          <w:rFonts w:ascii="Arial" w:hAnsi="Arial" w:cs="Arial"/>
          <w:i/>
          <w:sz w:val="20"/>
          <w:szCs w:val="20"/>
        </w:rPr>
        <w:t>minimis</w:t>
      </w:r>
      <w:proofErr w:type="spellEnd"/>
      <w:r w:rsidR="00A37B84">
        <w:rPr>
          <w:rFonts w:ascii="Arial" w:eastAsia="Arial" w:hAnsi="Arial" w:cs="Arial"/>
          <w:sz w:val="20"/>
          <w:szCs w:val="20"/>
          <w:lang w:eastAsia="pl-PL"/>
        </w:rPr>
        <w:t xml:space="preserve"> (</w:t>
      </w:r>
      <w:proofErr w:type="spellStart"/>
      <w:r w:rsidR="00A37B84">
        <w:rPr>
          <w:rFonts w:ascii="Arial" w:eastAsia="Arial" w:hAnsi="Arial" w:cs="Arial"/>
          <w:sz w:val="20"/>
          <w:szCs w:val="20"/>
          <w:lang w:eastAsia="pl-PL"/>
        </w:rPr>
        <w:t>Dz.Urz</w:t>
      </w:r>
      <w:proofErr w:type="spellEnd"/>
      <w:r w:rsidR="00A37B84">
        <w:rPr>
          <w:rFonts w:ascii="Arial" w:eastAsia="Arial" w:hAnsi="Arial" w:cs="Arial"/>
          <w:sz w:val="20"/>
          <w:szCs w:val="20"/>
          <w:lang w:eastAsia="pl-PL"/>
        </w:rPr>
        <w:t xml:space="preserve">. UE L 352 </w:t>
      </w:r>
      <w:r w:rsidR="009A171F">
        <w:rPr>
          <w:rFonts w:ascii="Arial" w:eastAsia="Arial" w:hAnsi="Arial" w:cs="Arial"/>
          <w:sz w:val="20"/>
          <w:szCs w:val="20"/>
          <w:lang w:eastAsia="pl-PL"/>
        </w:rPr>
        <w:t xml:space="preserve">z 24.12.2013 r.), natomiast producent rolny- rozporządzenie Komisji (UE) Nr 1408/2007 z dnia 18.12.2013 r. w sprawie stosowania art. 107 i 108 TFUE do pomocy </w:t>
      </w:r>
      <w:r w:rsidR="00795BC0" w:rsidRPr="00475C40">
        <w:rPr>
          <w:rFonts w:ascii="Arial" w:hAnsi="Arial" w:cs="Arial"/>
          <w:i/>
          <w:sz w:val="20"/>
          <w:szCs w:val="20"/>
        </w:rPr>
        <w:t xml:space="preserve">de  </w:t>
      </w:r>
      <w:proofErr w:type="spellStart"/>
      <w:r w:rsidR="00795BC0" w:rsidRPr="00475C40">
        <w:rPr>
          <w:rFonts w:ascii="Arial" w:hAnsi="Arial" w:cs="Arial"/>
          <w:i/>
          <w:sz w:val="20"/>
          <w:szCs w:val="20"/>
        </w:rPr>
        <w:t>minimis</w:t>
      </w:r>
      <w:proofErr w:type="spellEnd"/>
      <w:r w:rsidR="009A171F">
        <w:rPr>
          <w:rFonts w:ascii="Arial" w:eastAsia="Arial" w:hAnsi="Arial" w:cs="Arial"/>
          <w:sz w:val="20"/>
          <w:szCs w:val="20"/>
          <w:lang w:eastAsia="pl-PL"/>
        </w:rPr>
        <w:t xml:space="preserve"> (</w:t>
      </w:r>
      <w:proofErr w:type="spellStart"/>
      <w:r w:rsidR="009A171F">
        <w:rPr>
          <w:rFonts w:ascii="Arial" w:eastAsia="Arial" w:hAnsi="Arial" w:cs="Arial"/>
          <w:sz w:val="20"/>
          <w:szCs w:val="20"/>
          <w:lang w:eastAsia="pl-PL"/>
        </w:rPr>
        <w:t>Dz.Urz</w:t>
      </w:r>
      <w:proofErr w:type="spellEnd"/>
      <w:r w:rsidR="009A171F">
        <w:rPr>
          <w:rFonts w:ascii="Arial" w:eastAsia="Arial" w:hAnsi="Arial" w:cs="Arial"/>
          <w:sz w:val="20"/>
          <w:szCs w:val="20"/>
          <w:lang w:eastAsia="pl-PL"/>
        </w:rPr>
        <w:t>. UE L 352 z 24.12.2013 r.);</w:t>
      </w:r>
    </w:p>
    <w:p w14:paraId="177F1A38" w14:textId="77777777" w:rsidR="009A171F" w:rsidRDefault="009A171F" w:rsidP="00F77F70">
      <w:pPr>
        <w:numPr>
          <w:ilvl w:val="1"/>
          <w:numId w:val="3"/>
        </w:numPr>
        <w:tabs>
          <w:tab w:val="left" w:pos="1127"/>
        </w:tabs>
        <w:suppressAutoHyphens w:val="0"/>
        <w:spacing w:line="0" w:lineRule="atLeast"/>
        <w:ind w:left="1127" w:hanging="278"/>
        <w:jc w:val="both"/>
        <w:rPr>
          <w:rFonts w:ascii="Arial" w:eastAsia="Arial" w:hAnsi="Arial" w:cs="Arial"/>
          <w:sz w:val="20"/>
          <w:szCs w:val="20"/>
          <w:lang w:eastAsia="pl-PL"/>
        </w:rPr>
      </w:pPr>
      <w:r>
        <w:rPr>
          <w:rFonts w:ascii="Arial" w:eastAsia="Arial" w:hAnsi="Arial" w:cs="Arial"/>
          <w:sz w:val="20"/>
          <w:szCs w:val="20"/>
          <w:lang w:eastAsia="pl-PL"/>
        </w:rPr>
        <w:t xml:space="preserve"> </w:t>
      </w:r>
      <w:r w:rsidR="0039559C">
        <w:rPr>
          <w:rFonts w:ascii="Arial" w:eastAsia="Arial" w:hAnsi="Arial" w:cs="Arial"/>
          <w:sz w:val="20"/>
          <w:szCs w:val="20"/>
          <w:lang w:eastAsia="pl-PL"/>
        </w:rPr>
        <w:t>z</w:t>
      </w:r>
      <w:r>
        <w:rPr>
          <w:rFonts w:ascii="Arial" w:eastAsia="Arial" w:hAnsi="Arial" w:cs="Arial"/>
          <w:sz w:val="20"/>
          <w:szCs w:val="20"/>
          <w:lang w:eastAsia="pl-PL"/>
        </w:rPr>
        <w:t>godnie z ustalonym wzorem złożył kompletny i prawidłowo wypełniony wniosek.</w:t>
      </w:r>
    </w:p>
    <w:p w14:paraId="021D8F12" w14:textId="77777777" w:rsidR="00F21C89" w:rsidRDefault="00F21C89" w:rsidP="00F21C89">
      <w:pPr>
        <w:tabs>
          <w:tab w:val="left" w:pos="1127"/>
        </w:tabs>
        <w:suppressAutoHyphens w:val="0"/>
        <w:spacing w:line="0" w:lineRule="atLeast"/>
        <w:jc w:val="both"/>
        <w:rPr>
          <w:rFonts w:ascii="Arial" w:eastAsia="Arial" w:hAnsi="Arial" w:cs="Arial"/>
          <w:sz w:val="20"/>
          <w:szCs w:val="20"/>
          <w:lang w:eastAsia="pl-PL"/>
        </w:rPr>
      </w:pPr>
    </w:p>
    <w:p w14:paraId="430645E9" w14:textId="77777777" w:rsidR="002D3F58" w:rsidRPr="004B7549" w:rsidRDefault="002D3F58" w:rsidP="004B7549">
      <w:pPr>
        <w:tabs>
          <w:tab w:val="left" w:pos="1120"/>
        </w:tabs>
        <w:suppressAutoHyphens w:val="0"/>
        <w:spacing w:line="270" w:lineRule="auto"/>
        <w:ind w:right="20"/>
        <w:jc w:val="both"/>
        <w:rPr>
          <w:rFonts w:ascii="Arial" w:eastAsia="Arial" w:hAnsi="Arial" w:cs="Arial"/>
          <w:sz w:val="20"/>
          <w:szCs w:val="20"/>
          <w:lang w:eastAsia="pl-PL"/>
        </w:rPr>
      </w:pPr>
    </w:p>
    <w:p w14:paraId="62B4C11B" w14:textId="77777777" w:rsidR="007C35E0" w:rsidRPr="00475C40" w:rsidRDefault="007C35E0" w:rsidP="007C35E0">
      <w:pPr>
        <w:jc w:val="center"/>
        <w:rPr>
          <w:rFonts w:ascii="Arial" w:hAnsi="Arial" w:cs="Arial"/>
          <w:b/>
          <w:sz w:val="20"/>
          <w:szCs w:val="20"/>
        </w:rPr>
      </w:pPr>
      <w:r w:rsidRPr="00475C40">
        <w:rPr>
          <w:rFonts w:ascii="Arial" w:hAnsi="Arial" w:cs="Arial"/>
          <w:b/>
          <w:sz w:val="20"/>
          <w:szCs w:val="20"/>
        </w:rPr>
        <w:t>§ 3</w:t>
      </w:r>
    </w:p>
    <w:p w14:paraId="4B6101E6" w14:textId="77777777" w:rsidR="003909A7" w:rsidRPr="00475C40" w:rsidRDefault="003909A7" w:rsidP="007C35E0">
      <w:pPr>
        <w:jc w:val="center"/>
        <w:rPr>
          <w:rFonts w:ascii="Arial" w:hAnsi="Arial" w:cs="Arial"/>
          <w:b/>
          <w:sz w:val="20"/>
          <w:szCs w:val="20"/>
        </w:rPr>
      </w:pPr>
    </w:p>
    <w:p w14:paraId="6392AD45" w14:textId="77777777" w:rsidR="00736D3C" w:rsidRPr="003C7C1E" w:rsidRDefault="004B7549" w:rsidP="00F77F70">
      <w:pPr>
        <w:numPr>
          <w:ilvl w:val="0"/>
          <w:numId w:val="8"/>
        </w:numPr>
        <w:tabs>
          <w:tab w:val="left" w:pos="426"/>
        </w:tabs>
        <w:suppressAutoHyphens w:val="0"/>
        <w:spacing w:line="0" w:lineRule="atLeast"/>
        <w:jc w:val="both"/>
        <w:rPr>
          <w:rFonts w:ascii="Arial" w:eastAsia="Arial" w:hAnsi="Arial" w:cs="Arial"/>
          <w:sz w:val="20"/>
          <w:szCs w:val="20"/>
          <w:lang w:eastAsia="pl-PL"/>
        </w:rPr>
      </w:pPr>
      <w:r>
        <w:rPr>
          <w:rFonts w:ascii="Arial" w:hAnsi="Arial" w:cs="Arial"/>
          <w:sz w:val="20"/>
          <w:szCs w:val="20"/>
        </w:rPr>
        <w:t>O przyznanie środków</w:t>
      </w:r>
      <w:r w:rsidR="00990471">
        <w:rPr>
          <w:rFonts w:ascii="Arial" w:hAnsi="Arial" w:cs="Arial"/>
          <w:sz w:val="20"/>
          <w:szCs w:val="20"/>
        </w:rPr>
        <w:t xml:space="preserve"> z Funduszu Pracy na wyposażenie lub doposażenie</w:t>
      </w:r>
      <w:r>
        <w:rPr>
          <w:rFonts w:ascii="Arial" w:hAnsi="Arial" w:cs="Arial"/>
          <w:sz w:val="20"/>
          <w:szCs w:val="20"/>
        </w:rPr>
        <w:t xml:space="preserve"> stanowiska pracy nie może ubiegać się podmiot prowadzący:</w:t>
      </w:r>
    </w:p>
    <w:p w14:paraId="0D0E0C4E" w14:textId="77777777" w:rsidR="003C7C1E" w:rsidRPr="003C7C1E" w:rsidRDefault="0039559C" w:rsidP="00F77F70">
      <w:pPr>
        <w:pStyle w:val="Akapitzlist"/>
        <w:numPr>
          <w:ilvl w:val="0"/>
          <w:numId w:val="38"/>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d</w:t>
      </w:r>
      <w:r w:rsidR="003C7C1E">
        <w:rPr>
          <w:rFonts w:ascii="Arial" w:eastAsia="Arial" w:hAnsi="Arial" w:cs="Arial"/>
          <w:sz w:val="20"/>
          <w:szCs w:val="20"/>
          <w:lang w:eastAsia="pl-PL"/>
        </w:rPr>
        <w:t>ziałalność transportową zarobkową w zakresie drogowego transportu towarowego na nabycie pojazdów przeznaczonych do transportu drogowego,</w:t>
      </w:r>
    </w:p>
    <w:p w14:paraId="6EFAD6D0" w14:textId="77777777" w:rsidR="003C7C1E" w:rsidRPr="003C7C1E" w:rsidRDefault="0039559C" w:rsidP="00F77F70">
      <w:pPr>
        <w:pStyle w:val="Akapitzlist"/>
        <w:numPr>
          <w:ilvl w:val="0"/>
          <w:numId w:val="38"/>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d</w:t>
      </w:r>
      <w:r w:rsidR="003C7C1E">
        <w:rPr>
          <w:rFonts w:ascii="Arial" w:eastAsia="Arial" w:hAnsi="Arial" w:cs="Arial"/>
          <w:sz w:val="20"/>
          <w:szCs w:val="20"/>
          <w:lang w:eastAsia="pl-PL"/>
        </w:rPr>
        <w:t xml:space="preserve">ziałalność w sektorze rybołówstwa i akwakultury, objętych rozporządzeniem Rady (WE) nr 104/2000, </w:t>
      </w:r>
    </w:p>
    <w:p w14:paraId="280FD888" w14:textId="3BC65CC6" w:rsidR="003C7C1E" w:rsidRPr="003C7C1E" w:rsidRDefault="0039559C" w:rsidP="00F77F70">
      <w:pPr>
        <w:pStyle w:val="Akapitzlist"/>
        <w:numPr>
          <w:ilvl w:val="0"/>
          <w:numId w:val="38"/>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d</w:t>
      </w:r>
      <w:r w:rsidR="003C7C1E">
        <w:rPr>
          <w:rFonts w:ascii="Arial" w:eastAsia="Arial" w:hAnsi="Arial" w:cs="Arial"/>
          <w:sz w:val="20"/>
          <w:szCs w:val="20"/>
          <w:lang w:eastAsia="pl-PL"/>
        </w:rPr>
        <w:t xml:space="preserve">ziałalnością związaną z wywozem do państw trzecich lub państw członkowskich, tzn. pomocy bezpośrednio związanej z ilością wywożonych produktów, tworzenia </w:t>
      </w:r>
      <w:r w:rsidR="00444957">
        <w:rPr>
          <w:rFonts w:ascii="Arial" w:eastAsia="Arial" w:hAnsi="Arial" w:cs="Arial"/>
          <w:sz w:val="20"/>
          <w:szCs w:val="20"/>
          <w:lang w:eastAsia="pl-PL"/>
        </w:rPr>
        <w:br/>
      </w:r>
      <w:r w:rsidR="003C7C1E">
        <w:rPr>
          <w:rFonts w:ascii="Arial" w:eastAsia="Arial" w:hAnsi="Arial" w:cs="Arial"/>
          <w:sz w:val="20"/>
          <w:szCs w:val="20"/>
          <w:lang w:eastAsia="pl-PL"/>
        </w:rPr>
        <w:t xml:space="preserve">i prowadzenia sieci dystrybucyjnej lub innymi wydatkami bieżącymi związanymi </w:t>
      </w:r>
      <w:r w:rsidR="00444957">
        <w:rPr>
          <w:rFonts w:ascii="Arial" w:eastAsia="Arial" w:hAnsi="Arial" w:cs="Arial"/>
          <w:sz w:val="20"/>
          <w:szCs w:val="20"/>
          <w:lang w:eastAsia="pl-PL"/>
        </w:rPr>
        <w:br/>
      </w:r>
      <w:r w:rsidR="003C7C1E">
        <w:rPr>
          <w:rFonts w:ascii="Arial" w:eastAsia="Arial" w:hAnsi="Arial" w:cs="Arial"/>
          <w:sz w:val="20"/>
          <w:szCs w:val="20"/>
          <w:lang w:eastAsia="pl-PL"/>
        </w:rPr>
        <w:t xml:space="preserve">z prowadzeniem działalności wywozowej, </w:t>
      </w:r>
    </w:p>
    <w:p w14:paraId="02F2B3B3" w14:textId="43E1DA52" w:rsidR="00EE2730" w:rsidRPr="00EE2730" w:rsidRDefault="0039559C" w:rsidP="00F77F70">
      <w:pPr>
        <w:pStyle w:val="Akapitzlist"/>
        <w:numPr>
          <w:ilvl w:val="0"/>
          <w:numId w:val="38"/>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p</w:t>
      </w:r>
      <w:r w:rsidR="003C7C1E">
        <w:rPr>
          <w:rFonts w:ascii="Arial" w:eastAsia="Arial" w:hAnsi="Arial" w:cs="Arial"/>
          <w:sz w:val="20"/>
          <w:szCs w:val="20"/>
          <w:lang w:eastAsia="pl-PL"/>
        </w:rPr>
        <w:t>rodukcję, prz</w:t>
      </w:r>
      <w:r w:rsidR="00EE2730">
        <w:rPr>
          <w:rFonts w:ascii="Arial" w:eastAsia="Arial" w:hAnsi="Arial" w:cs="Arial"/>
          <w:sz w:val="20"/>
          <w:szCs w:val="20"/>
          <w:lang w:eastAsia="pl-PL"/>
        </w:rPr>
        <w:t>et</w:t>
      </w:r>
      <w:r w:rsidR="003C7C1E">
        <w:rPr>
          <w:rFonts w:ascii="Arial" w:eastAsia="Arial" w:hAnsi="Arial" w:cs="Arial"/>
          <w:sz w:val="20"/>
          <w:szCs w:val="20"/>
          <w:lang w:eastAsia="pl-PL"/>
        </w:rPr>
        <w:t xml:space="preserve">warzanie i </w:t>
      </w:r>
      <w:r w:rsidR="00EE2730">
        <w:rPr>
          <w:rFonts w:ascii="Arial" w:eastAsia="Arial" w:hAnsi="Arial" w:cs="Arial"/>
          <w:sz w:val="20"/>
          <w:szCs w:val="20"/>
          <w:lang w:eastAsia="pl-PL"/>
        </w:rPr>
        <w:t xml:space="preserve">wprowadzanie do obrotu produktów rolnych, wymienionych </w:t>
      </w:r>
      <w:r w:rsidR="00444957">
        <w:rPr>
          <w:rFonts w:ascii="Arial" w:eastAsia="Arial" w:hAnsi="Arial" w:cs="Arial"/>
          <w:sz w:val="20"/>
          <w:szCs w:val="20"/>
          <w:lang w:eastAsia="pl-PL"/>
        </w:rPr>
        <w:br/>
      </w:r>
      <w:r w:rsidR="00EE2730">
        <w:rPr>
          <w:rFonts w:ascii="Arial" w:eastAsia="Arial" w:hAnsi="Arial" w:cs="Arial"/>
          <w:sz w:val="20"/>
          <w:szCs w:val="20"/>
          <w:lang w:eastAsia="pl-PL"/>
        </w:rPr>
        <w:t>w załączniku I do Traktatu w następujących przypadkach:</w:t>
      </w:r>
    </w:p>
    <w:p w14:paraId="33E488C9" w14:textId="77777777" w:rsidR="00EE2730" w:rsidRPr="00EE2730" w:rsidRDefault="00EE2730" w:rsidP="00F77F70">
      <w:pPr>
        <w:pStyle w:val="Akapitzlist"/>
        <w:numPr>
          <w:ilvl w:val="0"/>
          <w:numId w:val="39"/>
        </w:numPr>
        <w:tabs>
          <w:tab w:val="left" w:pos="426"/>
        </w:tabs>
        <w:suppressAutoHyphens w:val="0"/>
        <w:jc w:val="both"/>
        <w:rPr>
          <w:rFonts w:ascii="Arial" w:eastAsia="Arial" w:hAnsi="Arial" w:cs="Arial"/>
          <w:sz w:val="20"/>
          <w:szCs w:val="20"/>
          <w:lang w:eastAsia="pl-PL"/>
        </w:rPr>
      </w:pPr>
      <w:r>
        <w:rPr>
          <w:rFonts w:ascii="Arial" w:eastAsia="Arial" w:hAnsi="Arial" w:cs="Arial"/>
          <w:sz w:val="20"/>
          <w:szCs w:val="20"/>
          <w:lang w:eastAsia="pl-PL"/>
        </w:rPr>
        <w:t xml:space="preserve"> </w:t>
      </w:r>
      <w:r w:rsidR="0039559C">
        <w:rPr>
          <w:rFonts w:ascii="Arial" w:eastAsia="Arial" w:hAnsi="Arial" w:cs="Arial"/>
          <w:sz w:val="20"/>
          <w:szCs w:val="20"/>
          <w:lang w:eastAsia="pl-PL"/>
        </w:rPr>
        <w:t>k</w:t>
      </w:r>
      <w:r>
        <w:rPr>
          <w:rFonts w:ascii="Arial" w:eastAsia="Arial" w:hAnsi="Arial" w:cs="Arial"/>
          <w:sz w:val="20"/>
          <w:szCs w:val="20"/>
          <w:lang w:eastAsia="pl-PL"/>
        </w:rPr>
        <w:t>iedy wysokość pomocy ustalana jest na podstawie ceny lub ilości takich produktów zakupionych od producentów surowców lub wprowadzonych na rynek przez podmioty gospodarcze objęte pomocą,</w:t>
      </w:r>
    </w:p>
    <w:p w14:paraId="616047AF" w14:textId="77777777" w:rsidR="00EE2730" w:rsidRPr="00EE2730" w:rsidRDefault="0039559C" w:rsidP="00F77F70">
      <w:pPr>
        <w:pStyle w:val="Akapitzlist"/>
        <w:numPr>
          <w:ilvl w:val="0"/>
          <w:numId w:val="39"/>
        </w:numPr>
        <w:tabs>
          <w:tab w:val="left" w:pos="426"/>
        </w:tabs>
        <w:suppressAutoHyphens w:val="0"/>
        <w:jc w:val="both"/>
        <w:rPr>
          <w:rFonts w:ascii="Arial" w:eastAsia="Arial" w:hAnsi="Arial" w:cs="Arial"/>
          <w:sz w:val="20"/>
          <w:szCs w:val="20"/>
          <w:lang w:eastAsia="pl-PL"/>
        </w:rPr>
      </w:pPr>
      <w:r>
        <w:rPr>
          <w:rFonts w:ascii="Arial" w:eastAsia="Arial" w:hAnsi="Arial" w:cs="Arial"/>
          <w:sz w:val="20"/>
          <w:szCs w:val="20"/>
          <w:lang w:eastAsia="pl-PL"/>
        </w:rPr>
        <w:t>k</w:t>
      </w:r>
      <w:r w:rsidR="00EE2730">
        <w:rPr>
          <w:rFonts w:ascii="Arial" w:eastAsia="Arial" w:hAnsi="Arial" w:cs="Arial"/>
          <w:sz w:val="20"/>
          <w:szCs w:val="20"/>
          <w:lang w:eastAsia="pl-PL"/>
        </w:rPr>
        <w:t>iedy przyznanie pomocy zależy od faktu jej przekazania w części lub całości producentom podstawowym,</w:t>
      </w:r>
    </w:p>
    <w:p w14:paraId="45AAEC0D" w14:textId="77777777" w:rsidR="00EE2730" w:rsidRPr="00EE2730" w:rsidRDefault="00EE2730" w:rsidP="00F77F70">
      <w:pPr>
        <w:pStyle w:val="Akapitzlist"/>
        <w:tabs>
          <w:tab w:val="left" w:pos="426"/>
        </w:tabs>
        <w:suppressAutoHyphens w:val="0"/>
        <w:spacing w:line="0" w:lineRule="atLeast"/>
        <w:ind w:left="1080"/>
        <w:jc w:val="both"/>
        <w:rPr>
          <w:rFonts w:ascii="Arial" w:eastAsia="Arial" w:hAnsi="Arial" w:cs="Arial"/>
          <w:sz w:val="20"/>
          <w:szCs w:val="20"/>
          <w:lang w:eastAsia="pl-PL"/>
        </w:rPr>
      </w:pPr>
    </w:p>
    <w:p w14:paraId="492E82A4" w14:textId="77777777" w:rsidR="00EE2730" w:rsidRPr="00EE2730" w:rsidRDefault="00EE2730" w:rsidP="00F77F70">
      <w:pPr>
        <w:pStyle w:val="Akapitzlist"/>
        <w:numPr>
          <w:ilvl w:val="0"/>
          <w:numId w:val="8"/>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Środki, o których mowa w pkt 1 nie mogą być przeznaczone na pokrycie kosztów:</w:t>
      </w:r>
    </w:p>
    <w:p w14:paraId="1856B834" w14:textId="77777777" w:rsidR="00EE2730" w:rsidRPr="00EE2730" w:rsidRDefault="0039559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z</w:t>
      </w:r>
      <w:r w:rsidR="00EE2730">
        <w:rPr>
          <w:rFonts w:ascii="Arial" w:eastAsia="Arial" w:hAnsi="Arial" w:cs="Arial"/>
          <w:sz w:val="20"/>
          <w:szCs w:val="20"/>
          <w:lang w:eastAsia="pl-PL"/>
        </w:rPr>
        <w:t>akup nieruchomości</w:t>
      </w:r>
      <w:r>
        <w:rPr>
          <w:rFonts w:ascii="Arial" w:eastAsia="Arial" w:hAnsi="Arial" w:cs="Arial"/>
          <w:sz w:val="20"/>
          <w:szCs w:val="20"/>
          <w:lang w:eastAsia="pl-PL"/>
        </w:rPr>
        <w:t>,</w:t>
      </w:r>
    </w:p>
    <w:p w14:paraId="51E56893" w14:textId="77777777" w:rsidR="00EE2730" w:rsidRPr="00EE2730" w:rsidRDefault="0039559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z</w:t>
      </w:r>
      <w:r w:rsidR="00EE2730">
        <w:rPr>
          <w:rFonts w:ascii="Arial" w:eastAsia="Arial" w:hAnsi="Arial" w:cs="Arial"/>
          <w:sz w:val="20"/>
          <w:szCs w:val="20"/>
          <w:lang w:eastAsia="pl-PL"/>
        </w:rPr>
        <w:t>akup kasy fiskalnej</w:t>
      </w:r>
      <w:r>
        <w:rPr>
          <w:rFonts w:ascii="Arial" w:eastAsia="Arial" w:hAnsi="Arial" w:cs="Arial"/>
          <w:sz w:val="20"/>
          <w:szCs w:val="20"/>
          <w:lang w:eastAsia="pl-PL"/>
        </w:rPr>
        <w:t>,</w:t>
      </w:r>
    </w:p>
    <w:p w14:paraId="68E9A664" w14:textId="77777777" w:rsidR="00EE2730" w:rsidRPr="00EE2730" w:rsidRDefault="0039559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l</w:t>
      </w:r>
      <w:r w:rsidR="00EE2730">
        <w:rPr>
          <w:rFonts w:ascii="Arial" w:eastAsia="Arial" w:hAnsi="Arial" w:cs="Arial"/>
          <w:sz w:val="20"/>
          <w:szCs w:val="20"/>
          <w:lang w:eastAsia="pl-PL"/>
        </w:rPr>
        <w:t>easing maszyn, pojazdów, urządzeń, itp.</w:t>
      </w:r>
      <w:r>
        <w:rPr>
          <w:rFonts w:ascii="Arial" w:eastAsia="Arial" w:hAnsi="Arial" w:cs="Arial"/>
          <w:sz w:val="20"/>
          <w:szCs w:val="20"/>
          <w:lang w:eastAsia="pl-PL"/>
        </w:rPr>
        <w:t>,</w:t>
      </w:r>
    </w:p>
    <w:p w14:paraId="66A1461C" w14:textId="77777777" w:rsidR="00E84DDD" w:rsidRPr="00E84DDD" w:rsidRDefault="0039559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z</w:t>
      </w:r>
      <w:r w:rsidR="00EE2730">
        <w:rPr>
          <w:rFonts w:ascii="Arial" w:eastAsia="Arial" w:hAnsi="Arial" w:cs="Arial"/>
          <w:sz w:val="20"/>
          <w:szCs w:val="20"/>
          <w:lang w:eastAsia="pl-PL"/>
        </w:rPr>
        <w:t>akup domków drewnianych, altan, stragan</w:t>
      </w:r>
      <w:r w:rsidR="00E84DDD">
        <w:rPr>
          <w:rFonts w:ascii="Arial" w:eastAsia="Arial" w:hAnsi="Arial" w:cs="Arial"/>
          <w:sz w:val="20"/>
          <w:szCs w:val="20"/>
          <w:lang w:eastAsia="pl-PL"/>
        </w:rPr>
        <w:t>ów, garaży blaszanych, namiotów</w:t>
      </w:r>
      <w:r>
        <w:rPr>
          <w:rFonts w:ascii="Arial" w:eastAsia="Arial" w:hAnsi="Arial" w:cs="Arial"/>
          <w:sz w:val="20"/>
          <w:szCs w:val="20"/>
          <w:lang w:eastAsia="pl-PL"/>
        </w:rPr>
        <w:t>,</w:t>
      </w:r>
    </w:p>
    <w:p w14:paraId="540B7CB5" w14:textId="77777777" w:rsidR="00EE2730" w:rsidRPr="00EE2730" w:rsidRDefault="00EE2730"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remont lub modernizację lokali i budynków</w:t>
      </w:r>
      <w:r w:rsidR="0039559C">
        <w:rPr>
          <w:rFonts w:ascii="Arial" w:eastAsia="Arial" w:hAnsi="Arial" w:cs="Arial"/>
          <w:sz w:val="20"/>
          <w:szCs w:val="20"/>
          <w:lang w:eastAsia="pl-PL"/>
        </w:rPr>
        <w:t>,</w:t>
      </w:r>
    </w:p>
    <w:p w14:paraId="57BC121B" w14:textId="77777777" w:rsidR="00EE2730" w:rsidRPr="002A55CC" w:rsidRDefault="0039559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r</w:t>
      </w:r>
      <w:r w:rsidR="00EE2730">
        <w:rPr>
          <w:rFonts w:ascii="Arial" w:eastAsia="Arial" w:hAnsi="Arial" w:cs="Arial"/>
          <w:sz w:val="20"/>
          <w:szCs w:val="20"/>
          <w:lang w:eastAsia="pl-PL"/>
        </w:rPr>
        <w:t>emont lub modernizację maszyn i urządzeń</w:t>
      </w:r>
      <w:r>
        <w:rPr>
          <w:rFonts w:ascii="Arial" w:eastAsia="Arial" w:hAnsi="Arial" w:cs="Arial"/>
          <w:sz w:val="20"/>
          <w:szCs w:val="20"/>
          <w:lang w:eastAsia="pl-PL"/>
        </w:rPr>
        <w:t>,</w:t>
      </w:r>
    </w:p>
    <w:p w14:paraId="650F744B" w14:textId="77777777" w:rsidR="002A55CC" w:rsidRPr="002A55CC" w:rsidRDefault="002A55C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materiały eksploatacyjne, części zamienne- z wyłączeniem elementów startowych, oferowanych standardowo z głównym zakupem,</w:t>
      </w:r>
    </w:p>
    <w:p w14:paraId="1CED3CF6" w14:textId="77777777" w:rsidR="002A55CC" w:rsidRPr="002A55CC" w:rsidRDefault="002A55C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 xml:space="preserve">garderobę, z wyłączeniem odzieży roboczej i ochronnej, regulowanych odrębnymi przepisami, </w:t>
      </w:r>
    </w:p>
    <w:p w14:paraId="5448696E" w14:textId="77777777" w:rsidR="002A55CC" w:rsidRPr="002A55CC" w:rsidRDefault="002A55C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oświetlenie, z wyłączeniem oświetlenia specjalistycznego,</w:t>
      </w:r>
    </w:p>
    <w:p w14:paraId="79018669" w14:textId="77777777" w:rsidR="002A55CC" w:rsidRPr="002A55CC" w:rsidRDefault="002A55C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zakup zwierząt i osprzętu do ich hodowli (produkcji), przetwarzania pierwszego stopnia oraz wprowadzania do obrotu,</w:t>
      </w:r>
    </w:p>
    <w:p w14:paraId="4A8E6819" w14:textId="77777777" w:rsidR="002A55CC" w:rsidRPr="002A55CC" w:rsidRDefault="002A55C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pokrycie kosztów transportu/przesyłki zakupionych rzeczy,</w:t>
      </w:r>
    </w:p>
    <w:p w14:paraId="543C6DF5" w14:textId="77777777" w:rsidR="002A55CC" w:rsidRPr="002A55CC" w:rsidRDefault="002A55C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pokrycie kosztów podłączenia wszelkich mediów oraz abonamentów (np. linii telefonicznych, Internetu), a także opłat eksploatacyjnych,</w:t>
      </w:r>
    </w:p>
    <w:p w14:paraId="2D5338E8" w14:textId="77777777" w:rsidR="002A55CC" w:rsidRPr="00990471" w:rsidRDefault="002A55CC" w:rsidP="00F77F70">
      <w:pPr>
        <w:pStyle w:val="Akapitzlist"/>
        <w:numPr>
          <w:ilvl w:val="0"/>
          <w:numId w:val="40"/>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szkolenia pracowników w celu podniesienia, zdobycia nowych kwalifikacji oraz uprawnień na stanowisku pracy</w:t>
      </w:r>
    </w:p>
    <w:p w14:paraId="6CBADB25" w14:textId="77777777" w:rsidR="00990471" w:rsidRPr="002A55CC" w:rsidRDefault="00990471" w:rsidP="00F77F70">
      <w:pPr>
        <w:pStyle w:val="Akapitzlist"/>
        <w:tabs>
          <w:tab w:val="left" w:pos="426"/>
        </w:tabs>
        <w:suppressAutoHyphens w:val="0"/>
        <w:spacing w:line="0" w:lineRule="atLeast"/>
        <w:ind w:left="1069"/>
        <w:jc w:val="both"/>
        <w:rPr>
          <w:rFonts w:ascii="Arial" w:eastAsia="Arial" w:hAnsi="Arial" w:cs="Arial"/>
          <w:sz w:val="20"/>
          <w:szCs w:val="20"/>
          <w:lang w:eastAsia="pl-PL"/>
        </w:rPr>
      </w:pPr>
    </w:p>
    <w:p w14:paraId="5776037D" w14:textId="77777777" w:rsidR="002A55CC" w:rsidRDefault="002A55CC" w:rsidP="00F77F70">
      <w:pPr>
        <w:tabs>
          <w:tab w:val="left" w:pos="426"/>
        </w:tabs>
        <w:suppressAutoHyphens w:val="0"/>
        <w:spacing w:line="0" w:lineRule="atLeast"/>
        <w:jc w:val="both"/>
        <w:rPr>
          <w:rFonts w:ascii="Arial" w:eastAsia="Arial" w:hAnsi="Arial" w:cs="Arial"/>
          <w:sz w:val="20"/>
          <w:szCs w:val="20"/>
          <w:lang w:eastAsia="pl-PL"/>
        </w:rPr>
      </w:pPr>
    </w:p>
    <w:p w14:paraId="6570C5B9" w14:textId="77777777" w:rsidR="00FF4C6B" w:rsidRDefault="00FF4C6B" w:rsidP="00F77F70">
      <w:pPr>
        <w:tabs>
          <w:tab w:val="left" w:pos="426"/>
        </w:tabs>
        <w:suppressAutoHyphens w:val="0"/>
        <w:spacing w:line="0" w:lineRule="atLeast"/>
        <w:jc w:val="both"/>
        <w:rPr>
          <w:rFonts w:ascii="Arial" w:eastAsia="Arial" w:hAnsi="Arial" w:cs="Arial"/>
          <w:sz w:val="20"/>
          <w:szCs w:val="20"/>
          <w:lang w:eastAsia="pl-PL"/>
        </w:rPr>
      </w:pPr>
    </w:p>
    <w:p w14:paraId="325E38F4" w14:textId="77777777" w:rsidR="00FF4C6B" w:rsidRDefault="00FF4C6B" w:rsidP="00F77F70">
      <w:pPr>
        <w:tabs>
          <w:tab w:val="left" w:pos="426"/>
        </w:tabs>
        <w:suppressAutoHyphens w:val="0"/>
        <w:spacing w:line="0" w:lineRule="atLeast"/>
        <w:jc w:val="both"/>
        <w:rPr>
          <w:rFonts w:ascii="Arial" w:eastAsia="Arial" w:hAnsi="Arial" w:cs="Arial"/>
          <w:sz w:val="20"/>
          <w:szCs w:val="20"/>
          <w:lang w:eastAsia="pl-PL"/>
        </w:rPr>
      </w:pPr>
    </w:p>
    <w:p w14:paraId="63BBADF3" w14:textId="77777777" w:rsidR="00FF4C6B" w:rsidRDefault="00FF4C6B" w:rsidP="00F77F70">
      <w:pPr>
        <w:tabs>
          <w:tab w:val="left" w:pos="426"/>
        </w:tabs>
        <w:suppressAutoHyphens w:val="0"/>
        <w:spacing w:line="0" w:lineRule="atLeast"/>
        <w:jc w:val="both"/>
        <w:rPr>
          <w:rFonts w:ascii="Arial" w:eastAsia="Arial" w:hAnsi="Arial" w:cs="Arial"/>
          <w:sz w:val="20"/>
          <w:szCs w:val="20"/>
          <w:lang w:eastAsia="pl-PL"/>
        </w:rPr>
      </w:pPr>
    </w:p>
    <w:p w14:paraId="320D1DCB" w14:textId="77777777" w:rsidR="002A55CC" w:rsidRPr="002A55CC" w:rsidRDefault="002A55CC" w:rsidP="00F77F70">
      <w:pPr>
        <w:tabs>
          <w:tab w:val="left" w:pos="426"/>
        </w:tabs>
        <w:suppressAutoHyphens w:val="0"/>
        <w:spacing w:line="0" w:lineRule="atLeast"/>
        <w:jc w:val="both"/>
        <w:rPr>
          <w:rFonts w:ascii="Arial" w:eastAsia="Arial" w:hAnsi="Arial" w:cs="Arial"/>
          <w:sz w:val="20"/>
          <w:szCs w:val="20"/>
          <w:lang w:eastAsia="pl-PL"/>
        </w:rPr>
      </w:pPr>
    </w:p>
    <w:p w14:paraId="3C3CB868" w14:textId="77777777" w:rsidR="002A55CC" w:rsidRPr="002A55CC" w:rsidRDefault="002A55CC" w:rsidP="00F77F70">
      <w:pPr>
        <w:pStyle w:val="Akapitzlist"/>
        <w:numPr>
          <w:ilvl w:val="0"/>
          <w:numId w:val="8"/>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Wyłączona z dofinansowania jest:</w:t>
      </w:r>
    </w:p>
    <w:p w14:paraId="007B4873" w14:textId="77777777" w:rsidR="002A55CC" w:rsidRPr="002A55CC" w:rsidRDefault="002A55CC" w:rsidP="00F77F70">
      <w:pPr>
        <w:pStyle w:val="Akapitzlist"/>
        <w:numPr>
          <w:ilvl w:val="0"/>
          <w:numId w:val="41"/>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Pomoc na nabycie pojazdów przeznaczonych do transportu drogowego w celu prowadzenia działalności zarobkowej w zakresie drogowego transportu towarowego,</w:t>
      </w:r>
    </w:p>
    <w:p w14:paraId="14970F04" w14:textId="77777777" w:rsidR="002A55CC" w:rsidRPr="002A55CC" w:rsidRDefault="002A55CC" w:rsidP="00F77F70">
      <w:pPr>
        <w:pStyle w:val="Akapitzlist"/>
        <w:numPr>
          <w:ilvl w:val="0"/>
          <w:numId w:val="41"/>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Działalność sezonowa,</w:t>
      </w:r>
    </w:p>
    <w:p w14:paraId="0227B884" w14:textId="77777777" w:rsidR="002A55CC" w:rsidRPr="002A55CC" w:rsidRDefault="002A55CC" w:rsidP="00F77F70">
      <w:pPr>
        <w:pStyle w:val="Akapitzlist"/>
        <w:numPr>
          <w:ilvl w:val="0"/>
          <w:numId w:val="41"/>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Działalność związana z prowadzeniem salonu gier hazardowych oraz firm typu agencje towarzyskie.</w:t>
      </w:r>
    </w:p>
    <w:p w14:paraId="48DE5770" w14:textId="77777777" w:rsidR="002A55CC" w:rsidRPr="00712489" w:rsidRDefault="002A55CC" w:rsidP="00F77F70">
      <w:pPr>
        <w:pStyle w:val="Akapitzlist"/>
        <w:numPr>
          <w:ilvl w:val="0"/>
          <w:numId w:val="8"/>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Refundacji nie podlegają koszty zakupów poniesione przez wnioskodawcę, w których wystawcą faktur są przedsiębiorstwa powiązane z nim osobowo lub kapitałowo albo prz</w:t>
      </w:r>
      <w:r w:rsidR="00712489">
        <w:rPr>
          <w:rFonts w:ascii="Arial" w:eastAsia="Arial" w:hAnsi="Arial" w:cs="Arial"/>
          <w:sz w:val="20"/>
          <w:szCs w:val="20"/>
          <w:lang w:eastAsia="pl-PL"/>
        </w:rPr>
        <w:t>ez osoby pozostające z nim w pierwszej linii pokrewieństwa (tj.: rodzice, dziadkowie, rodzeństwo i dzieci).</w:t>
      </w:r>
    </w:p>
    <w:p w14:paraId="14CD3DB8" w14:textId="77777777" w:rsidR="00712489" w:rsidRPr="0039559C" w:rsidRDefault="00712489" w:rsidP="00F77F70">
      <w:pPr>
        <w:pStyle w:val="Akapitzlist"/>
        <w:numPr>
          <w:ilvl w:val="0"/>
          <w:numId w:val="8"/>
        </w:numPr>
        <w:tabs>
          <w:tab w:val="left" w:pos="426"/>
        </w:tabs>
        <w:suppressAutoHyphens w:val="0"/>
        <w:spacing w:line="0" w:lineRule="atLeast"/>
        <w:jc w:val="both"/>
        <w:rPr>
          <w:rFonts w:ascii="Arial" w:eastAsia="Arial" w:hAnsi="Arial" w:cs="Arial"/>
          <w:sz w:val="20"/>
          <w:szCs w:val="20"/>
          <w:lang w:eastAsia="pl-PL"/>
        </w:rPr>
      </w:pPr>
      <w:r>
        <w:rPr>
          <w:rFonts w:ascii="Arial" w:eastAsia="Arial" w:hAnsi="Arial" w:cs="Arial"/>
          <w:sz w:val="20"/>
          <w:szCs w:val="20"/>
          <w:lang w:eastAsia="pl-PL"/>
        </w:rPr>
        <w:t>Refundacji nie dokonuje się, jeżeli łącznie z inną pomocą ze środków publicznych, niezależnie od jej formy i źródła pochodzenia, w tym środków pochodzących z budżetu Unii Europejskiej, udzieloną w odniesieniu do tych samych kosztów kwalifikowanych, spowoduje przekroczenie dopuszczalnej intensywności pomocy określonej dla danego przeznaczenia pomocy.</w:t>
      </w:r>
    </w:p>
    <w:p w14:paraId="20C57C5C" w14:textId="77777777" w:rsidR="0039559C" w:rsidRDefault="0039559C" w:rsidP="0039559C">
      <w:pPr>
        <w:tabs>
          <w:tab w:val="left" w:pos="426"/>
        </w:tabs>
        <w:suppressAutoHyphens w:val="0"/>
        <w:spacing w:line="0" w:lineRule="atLeast"/>
        <w:jc w:val="both"/>
        <w:rPr>
          <w:rFonts w:ascii="Arial" w:eastAsia="Arial" w:hAnsi="Arial" w:cs="Arial"/>
          <w:sz w:val="20"/>
          <w:szCs w:val="20"/>
          <w:lang w:eastAsia="pl-PL"/>
        </w:rPr>
      </w:pPr>
    </w:p>
    <w:p w14:paraId="7012773B" w14:textId="77777777" w:rsidR="00736D3C" w:rsidRPr="00475C40" w:rsidRDefault="00736D3C" w:rsidP="00A376E3">
      <w:pPr>
        <w:tabs>
          <w:tab w:val="left" w:pos="387"/>
        </w:tabs>
        <w:suppressAutoHyphens w:val="0"/>
        <w:spacing w:line="271" w:lineRule="auto"/>
        <w:ind w:right="180"/>
        <w:jc w:val="both"/>
        <w:rPr>
          <w:rFonts w:ascii="Arial" w:eastAsia="Arial" w:hAnsi="Arial" w:cs="Arial"/>
          <w:sz w:val="20"/>
          <w:szCs w:val="20"/>
          <w:lang w:eastAsia="pl-PL"/>
        </w:rPr>
      </w:pPr>
    </w:p>
    <w:p w14:paraId="0F74FB7D" w14:textId="77777777" w:rsidR="00736D3C" w:rsidRPr="00475C40" w:rsidRDefault="00736D3C" w:rsidP="00736D3C">
      <w:pPr>
        <w:tabs>
          <w:tab w:val="left" w:pos="387"/>
        </w:tabs>
        <w:suppressAutoHyphens w:val="0"/>
        <w:spacing w:line="271" w:lineRule="auto"/>
        <w:ind w:left="387" w:right="180"/>
        <w:jc w:val="both"/>
        <w:rPr>
          <w:rFonts w:ascii="Arial" w:eastAsia="Arial" w:hAnsi="Arial" w:cs="Arial"/>
          <w:sz w:val="20"/>
          <w:szCs w:val="20"/>
          <w:lang w:eastAsia="pl-PL"/>
        </w:rPr>
      </w:pPr>
    </w:p>
    <w:p w14:paraId="15E09100" w14:textId="77777777" w:rsidR="00736D3C" w:rsidRPr="00475C40" w:rsidRDefault="00736D3C" w:rsidP="00736D3C">
      <w:pPr>
        <w:tabs>
          <w:tab w:val="left" w:pos="847"/>
        </w:tabs>
        <w:suppressAutoHyphens w:val="0"/>
        <w:spacing w:line="300" w:lineRule="auto"/>
        <w:ind w:right="180"/>
        <w:jc w:val="both"/>
        <w:rPr>
          <w:rFonts w:ascii="Arial" w:hAnsi="Arial" w:cs="Arial"/>
          <w:b/>
          <w:sz w:val="20"/>
          <w:szCs w:val="20"/>
        </w:rPr>
      </w:pPr>
      <w:r w:rsidRPr="00475C40">
        <w:rPr>
          <w:rFonts w:ascii="Arial" w:hAnsi="Arial" w:cs="Arial"/>
          <w:b/>
          <w:sz w:val="20"/>
          <w:szCs w:val="20"/>
        </w:rPr>
        <w:tab/>
      </w:r>
      <w:r w:rsidRPr="00475C40">
        <w:rPr>
          <w:rFonts w:ascii="Arial" w:hAnsi="Arial" w:cs="Arial"/>
          <w:b/>
          <w:sz w:val="20"/>
          <w:szCs w:val="20"/>
        </w:rPr>
        <w:tab/>
      </w:r>
      <w:r w:rsidRPr="00475C40">
        <w:rPr>
          <w:rFonts w:ascii="Arial" w:hAnsi="Arial" w:cs="Arial"/>
          <w:b/>
          <w:sz w:val="20"/>
          <w:szCs w:val="20"/>
        </w:rPr>
        <w:tab/>
      </w:r>
      <w:r w:rsidRPr="00475C40">
        <w:rPr>
          <w:rFonts w:ascii="Arial" w:hAnsi="Arial" w:cs="Arial"/>
          <w:b/>
          <w:sz w:val="20"/>
          <w:szCs w:val="20"/>
        </w:rPr>
        <w:tab/>
      </w:r>
      <w:r w:rsidRPr="00475C40">
        <w:rPr>
          <w:rFonts w:ascii="Arial" w:hAnsi="Arial" w:cs="Arial"/>
          <w:b/>
          <w:sz w:val="20"/>
          <w:szCs w:val="20"/>
        </w:rPr>
        <w:tab/>
      </w:r>
      <w:r w:rsidRPr="00475C40">
        <w:rPr>
          <w:rFonts w:ascii="Arial" w:hAnsi="Arial" w:cs="Arial"/>
          <w:b/>
          <w:sz w:val="20"/>
          <w:szCs w:val="20"/>
        </w:rPr>
        <w:tab/>
        <w:t>§ 4</w:t>
      </w:r>
    </w:p>
    <w:p w14:paraId="63277561" w14:textId="77777777" w:rsidR="00736D3C" w:rsidRPr="00475C40" w:rsidRDefault="00736D3C" w:rsidP="00F77F70">
      <w:pPr>
        <w:tabs>
          <w:tab w:val="left" w:pos="847"/>
        </w:tabs>
        <w:suppressAutoHyphens w:val="0"/>
        <w:spacing w:line="300" w:lineRule="auto"/>
        <w:ind w:right="180"/>
        <w:jc w:val="both"/>
        <w:rPr>
          <w:rFonts w:ascii="Arial" w:hAnsi="Arial" w:cs="Arial"/>
          <w:b/>
          <w:sz w:val="20"/>
          <w:szCs w:val="20"/>
        </w:rPr>
      </w:pPr>
    </w:p>
    <w:p w14:paraId="7BCEF5E8" w14:textId="77777777" w:rsidR="00736D3C" w:rsidRPr="00475C40" w:rsidRDefault="00712489" w:rsidP="00F77F70">
      <w:pPr>
        <w:tabs>
          <w:tab w:val="left" w:pos="847"/>
        </w:tabs>
        <w:suppressAutoHyphens w:val="0"/>
        <w:spacing w:line="300" w:lineRule="auto"/>
        <w:ind w:right="180"/>
        <w:jc w:val="both"/>
        <w:rPr>
          <w:rFonts w:ascii="Arial" w:eastAsia="Arial" w:hAnsi="Arial" w:cs="Arial"/>
          <w:sz w:val="20"/>
          <w:szCs w:val="20"/>
          <w:lang w:eastAsia="pl-PL"/>
        </w:rPr>
      </w:pPr>
      <w:r>
        <w:rPr>
          <w:rFonts w:ascii="Arial" w:eastAsia="Arial" w:hAnsi="Arial" w:cs="Arial"/>
          <w:sz w:val="20"/>
          <w:szCs w:val="20"/>
          <w:lang w:eastAsia="pl-PL"/>
        </w:rPr>
        <w:t>Podmiot ubiegający się o refundację kosztów wyposażenia lub doposażenia stanowiska pracy składa wniosek  zawierający w szczególności</w:t>
      </w:r>
      <w:r w:rsidR="00736D3C" w:rsidRPr="00475C40">
        <w:rPr>
          <w:rFonts w:ascii="Arial" w:eastAsia="Arial" w:hAnsi="Arial" w:cs="Arial"/>
          <w:sz w:val="20"/>
          <w:szCs w:val="20"/>
          <w:lang w:eastAsia="pl-PL"/>
        </w:rPr>
        <w:t xml:space="preserve">: </w:t>
      </w:r>
    </w:p>
    <w:p w14:paraId="4DBCC628" w14:textId="77777777" w:rsidR="002D3F58" w:rsidRPr="00712489" w:rsidRDefault="00712489" w:rsidP="00F77F70">
      <w:pPr>
        <w:pStyle w:val="Akapitzlist"/>
        <w:numPr>
          <w:ilvl w:val="0"/>
          <w:numId w:val="42"/>
        </w:numPr>
        <w:tabs>
          <w:tab w:val="left" w:pos="847"/>
        </w:tabs>
        <w:suppressAutoHyphens w:val="0"/>
        <w:spacing w:line="300" w:lineRule="auto"/>
        <w:ind w:right="180"/>
        <w:jc w:val="both"/>
        <w:rPr>
          <w:rFonts w:ascii="Arial" w:eastAsia="Arial" w:hAnsi="Arial" w:cs="Arial"/>
          <w:sz w:val="20"/>
          <w:szCs w:val="20"/>
          <w:lang w:eastAsia="pl-PL"/>
        </w:rPr>
      </w:pPr>
      <w:r>
        <w:rPr>
          <w:rFonts w:ascii="Arial" w:eastAsia="Arial" w:hAnsi="Arial" w:cs="Arial"/>
          <w:sz w:val="20"/>
          <w:szCs w:val="20"/>
          <w:lang w:eastAsia="pl-PL"/>
        </w:rPr>
        <w:t>Oznaczenie podmiotu w tym:</w:t>
      </w:r>
    </w:p>
    <w:p w14:paraId="5E0AD68E" w14:textId="77777777" w:rsidR="00712489" w:rsidRPr="00712489" w:rsidRDefault="00FF4C6B" w:rsidP="00F77F70">
      <w:pPr>
        <w:pStyle w:val="Akapitzlist"/>
        <w:numPr>
          <w:ilvl w:val="0"/>
          <w:numId w:val="43"/>
        </w:numPr>
        <w:tabs>
          <w:tab w:val="left" w:pos="847"/>
        </w:tabs>
        <w:suppressAutoHyphens w:val="0"/>
        <w:spacing w:line="300" w:lineRule="auto"/>
        <w:ind w:right="180"/>
        <w:jc w:val="both"/>
        <w:rPr>
          <w:rFonts w:ascii="Arial" w:eastAsia="Arial" w:hAnsi="Arial" w:cs="Arial"/>
          <w:sz w:val="20"/>
          <w:szCs w:val="20"/>
          <w:lang w:eastAsia="pl-PL"/>
        </w:rPr>
      </w:pPr>
      <w:r>
        <w:rPr>
          <w:rFonts w:ascii="Arial" w:eastAsia="Arial" w:hAnsi="Arial" w:cs="Arial"/>
          <w:sz w:val="20"/>
          <w:szCs w:val="20"/>
          <w:lang w:eastAsia="pl-PL"/>
        </w:rPr>
        <w:t>Nazwę lub imię i nazwisko w przypadku osób fizycznych, adres siedziby albo adres miejsca zamieszkania</w:t>
      </w:r>
      <w:r w:rsidR="00712489">
        <w:rPr>
          <w:rFonts w:ascii="Arial" w:eastAsia="Arial" w:hAnsi="Arial" w:cs="Arial"/>
          <w:sz w:val="20"/>
          <w:szCs w:val="20"/>
          <w:lang w:eastAsia="pl-PL"/>
        </w:rPr>
        <w:t>,</w:t>
      </w:r>
    </w:p>
    <w:p w14:paraId="60D5E03F" w14:textId="77777777" w:rsidR="00712489" w:rsidRPr="00712489" w:rsidRDefault="009F7FC8" w:rsidP="00F77F70">
      <w:pPr>
        <w:pStyle w:val="Akapitzlist"/>
        <w:numPr>
          <w:ilvl w:val="0"/>
          <w:numId w:val="43"/>
        </w:numPr>
        <w:tabs>
          <w:tab w:val="left" w:pos="847"/>
        </w:tabs>
        <w:suppressAutoHyphens w:val="0"/>
        <w:spacing w:line="300" w:lineRule="auto"/>
        <w:ind w:right="180"/>
        <w:jc w:val="both"/>
        <w:rPr>
          <w:rFonts w:ascii="Arial" w:eastAsia="Arial" w:hAnsi="Arial" w:cs="Arial"/>
          <w:sz w:val="20"/>
          <w:szCs w:val="20"/>
          <w:lang w:eastAsia="pl-PL"/>
        </w:rPr>
      </w:pPr>
      <w:r>
        <w:rPr>
          <w:rFonts w:ascii="Arial" w:eastAsia="Arial" w:hAnsi="Arial" w:cs="Arial"/>
          <w:sz w:val="20"/>
          <w:szCs w:val="20"/>
          <w:lang w:eastAsia="pl-PL"/>
        </w:rPr>
        <w:t>d</w:t>
      </w:r>
      <w:r w:rsidR="00712489">
        <w:rPr>
          <w:rFonts w:ascii="Arial" w:eastAsia="Arial" w:hAnsi="Arial" w:cs="Arial"/>
          <w:sz w:val="20"/>
          <w:szCs w:val="20"/>
          <w:lang w:eastAsia="pl-PL"/>
        </w:rPr>
        <w:t>ane ewidencyjne: NIP, REGON,</w:t>
      </w:r>
    </w:p>
    <w:p w14:paraId="0808C8DA" w14:textId="77777777" w:rsidR="00712489" w:rsidRPr="00712489" w:rsidRDefault="009F7FC8" w:rsidP="00F77F70">
      <w:pPr>
        <w:pStyle w:val="Akapitzlist"/>
        <w:numPr>
          <w:ilvl w:val="0"/>
          <w:numId w:val="43"/>
        </w:numPr>
        <w:tabs>
          <w:tab w:val="left" w:pos="847"/>
        </w:tabs>
        <w:suppressAutoHyphens w:val="0"/>
        <w:spacing w:line="300" w:lineRule="auto"/>
        <w:ind w:right="180"/>
        <w:jc w:val="both"/>
        <w:rPr>
          <w:rFonts w:ascii="Arial" w:eastAsia="Arial" w:hAnsi="Arial" w:cs="Arial"/>
          <w:sz w:val="20"/>
          <w:szCs w:val="20"/>
          <w:lang w:eastAsia="pl-PL"/>
        </w:rPr>
      </w:pPr>
      <w:r>
        <w:rPr>
          <w:rFonts w:ascii="Arial" w:eastAsia="Arial" w:hAnsi="Arial" w:cs="Arial"/>
          <w:sz w:val="20"/>
          <w:szCs w:val="20"/>
          <w:lang w:eastAsia="pl-PL"/>
        </w:rPr>
        <w:t>n</w:t>
      </w:r>
      <w:r w:rsidR="00712489">
        <w:rPr>
          <w:rFonts w:ascii="Arial" w:eastAsia="Arial" w:hAnsi="Arial" w:cs="Arial"/>
          <w:sz w:val="20"/>
          <w:szCs w:val="20"/>
          <w:lang w:eastAsia="pl-PL"/>
        </w:rPr>
        <w:t>umer ewidencyjny PESEL w przypadku osób fizycznych,</w:t>
      </w:r>
    </w:p>
    <w:p w14:paraId="540DFF41" w14:textId="77777777" w:rsidR="00712489" w:rsidRPr="00712489" w:rsidRDefault="009F7FC8" w:rsidP="00F77F70">
      <w:pPr>
        <w:pStyle w:val="Akapitzlist"/>
        <w:numPr>
          <w:ilvl w:val="0"/>
          <w:numId w:val="43"/>
        </w:numPr>
        <w:tabs>
          <w:tab w:val="left" w:pos="847"/>
        </w:tabs>
        <w:suppressAutoHyphens w:val="0"/>
        <w:spacing w:line="300" w:lineRule="auto"/>
        <w:ind w:right="180"/>
        <w:jc w:val="both"/>
        <w:rPr>
          <w:rFonts w:ascii="Arial" w:eastAsia="Arial" w:hAnsi="Arial" w:cs="Arial"/>
          <w:sz w:val="20"/>
          <w:szCs w:val="20"/>
          <w:lang w:eastAsia="pl-PL"/>
        </w:rPr>
      </w:pPr>
      <w:r>
        <w:rPr>
          <w:rFonts w:ascii="Arial" w:eastAsia="Arial" w:hAnsi="Arial" w:cs="Arial"/>
          <w:sz w:val="20"/>
          <w:szCs w:val="20"/>
          <w:lang w:eastAsia="pl-PL"/>
        </w:rPr>
        <w:t>d</w:t>
      </w:r>
      <w:r w:rsidR="00712489">
        <w:rPr>
          <w:rFonts w:ascii="Arial" w:eastAsia="Arial" w:hAnsi="Arial" w:cs="Arial"/>
          <w:sz w:val="20"/>
          <w:szCs w:val="20"/>
          <w:lang w:eastAsia="pl-PL"/>
        </w:rPr>
        <w:t>atę rozp</w:t>
      </w:r>
      <w:r w:rsidR="008B099E">
        <w:rPr>
          <w:rFonts w:ascii="Arial" w:eastAsia="Arial" w:hAnsi="Arial" w:cs="Arial"/>
          <w:sz w:val="20"/>
          <w:szCs w:val="20"/>
          <w:lang w:eastAsia="pl-PL"/>
        </w:rPr>
        <w:t>oczęcia prowadzenia działalności</w:t>
      </w:r>
      <w:r w:rsidR="00712489">
        <w:rPr>
          <w:rFonts w:ascii="Arial" w:eastAsia="Arial" w:hAnsi="Arial" w:cs="Arial"/>
          <w:sz w:val="20"/>
          <w:szCs w:val="20"/>
          <w:lang w:eastAsia="pl-PL"/>
        </w:rPr>
        <w:t xml:space="preserve"> gospodarczej,</w:t>
      </w:r>
    </w:p>
    <w:p w14:paraId="380632F6" w14:textId="77777777" w:rsidR="00712489" w:rsidRPr="008B099E" w:rsidRDefault="009F7FC8" w:rsidP="00F77F70">
      <w:pPr>
        <w:pStyle w:val="Akapitzlist"/>
        <w:numPr>
          <w:ilvl w:val="0"/>
          <w:numId w:val="43"/>
        </w:numPr>
        <w:tabs>
          <w:tab w:val="left" w:pos="847"/>
        </w:tabs>
        <w:suppressAutoHyphens w:val="0"/>
        <w:spacing w:line="300" w:lineRule="auto"/>
        <w:ind w:right="180"/>
        <w:jc w:val="both"/>
        <w:rPr>
          <w:rFonts w:ascii="Arial" w:eastAsia="Arial" w:hAnsi="Arial" w:cs="Arial"/>
          <w:sz w:val="20"/>
          <w:szCs w:val="20"/>
          <w:lang w:eastAsia="pl-PL"/>
        </w:rPr>
      </w:pPr>
      <w:r>
        <w:rPr>
          <w:rFonts w:ascii="Arial" w:eastAsia="Arial" w:hAnsi="Arial" w:cs="Arial"/>
          <w:sz w:val="20"/>
          <w:szCs w:val="20"/>
          <w:lang w:eastAsia="pl-PL"/>
        </w:rPr>
        <w:t>s</w:t>
      </w:r>
      <w:r w:rsidR="00712489">
        <w:rPr>
          <w:rFonts w:ascii="Arial" w:eastAsia="Arial" w:hAnsi="Arial" w:cs="Arial"/>
          <w:sz w:val="20"/>
          <w:szCs w:val="20"/>
          <w:lang w:eastAsia="pl-PL"/>
        </w:rPr>
        <w:t>ymbol podklasy rodzaju prowadzonej działalnoś</w:t>
      </w:r>
      <w:r w:rsidR="008B099E">
        <w:rPr>
          <w:rFonts w:ascii="Arial" w:eastAsia="Arial" w:hAnsi="Arial" w:cs="Arial"/>
          <w:sz w:val="20"/>
          <w:szCs w:val="20"/>
          <w:lang w:eastAsia="pl-PL"/>
        </w:rPr>
        <w:t>ci</w:t>
      </w:r>
      <w:r w:rsidR="00712489">
        <w:rPr>
          <w:rFonts w:ascii="Arial" w:eastAsia="Arial" w:hAnsi="Arial" w:cs="Arial"/>
          <w:sz w:val="20"/>
          <w:szCs w:val="20"/>
          <w:lang w:eastAsia="pl-PL"/>
        </w:rPr>
        <w:t xml:space="preserve"> określony zgodnie z Polską Klasyfikacją Działalności (PKD)</w:t>
      </w:r>
      <w:r w:rsidR="008B099E">
        <w:rPr>
          <w:rFonts w:ascii="Arial" w:eastAsia="Arial" w:hAnsi="Arial" w:cs="Arial"/>
          <w:sz w:val="20"/>
          <w:szCs w:val="20"/>
          <w:lang w:eastAsia="pl-PL"/>
        </w:rPr>
        <w:t>,</w:t>
      </w:r>
    </w:p>
    <w:p w14:paraId="60DDD2BE" w14:textId="77777777" w:rsidR="008B099E" w:rsidRPr="008B099E" w:rsidRDefault="008B099E" w:rsidP="00F77F70">
      <w:pPr>
        <w:pStyle w:val="Akapitzlist"/>
        <w:numPr>
          <w:ilvl w:val="0"/>
          <w:numId w:val="43"/>
        </w:numPr>
        <w:tabs>
          <w:tab w:val="left" w:pos="847"/>
        </w:tabs>
        <w:suppressAutoHyphens w:val="0"/>
        <w:spacing w:line="300" w:lineRule="auto"/>
        <w:ind w:right="180"/>
        <w:jc w:val="both"/>
        <w:rPr>
          <w:rFonts w:ascii="Arial" w:eastAsia="Arial" w:hAnsi="Arial" w:cs="Arial"/>
          <w:sz w:val="20"/>
          <w:szCs w:val="20"/>
          <w:lang w:eastAsia="pl-PL"/>
        </w:rPr>
      </w:pPr>
      <w:r>
        <w:rPr>
          <w:rFonts w:ascii="Arial" w:eastAsia="Arial" w:hAnsi="Arial" w:cs="Arial"/>
          <w:sz w:val="20"/>
          <w:szCs w:val="20"/>
          <w:lang w:eastAsia="pl-PL"/>
        </w:rPr>
        <w:t>Oznaczenie formy prawnej prowadzonej działalności gospodarczej;</w:t>
      </w:r>
    </w:p>
    <w:p w14:paraId="38EAB8E3" w14:textId="77777777" w:rsidR="008B099E" w:rsidRPr="008B099E" w:rsidRDefault="00FF4C6B" w:rsidP="00F77F70">
      <w:pPr>
        <w:pStyle w:val="Akapitzlist"/>
        <w:numPr>
          <w:ilvl w:val="0"/>
          <w:numId w:val="42"/>
        </w:numPr>
        <w:tabs>
          <w:tab w:val="left" w:pos="847"/>
        </w:tabs>
        <w:suppressAutoHyphens w:val="0"/>
        <w:spacing w:line="300" w:lineRule="auto"/>
        <w:ind w:right="180"/>
        <w:jc w:val="both"/>
        <w:rPr>
          <w:rFonts w:ascii="Arial" w:eastAsia="Arial" w:hAnsi="Arial" w:cs="Arial"/>
          <w:sz w:val="20"/>
          <w:szCs w:val="20"/>
          <w:lang w:eastAsia="pl-PL"/>
        </w:rPr>
      </w:pPr>
      <w:r>
        <w:rPr>
          <w:rFonts w:ascii="Arial" w:eastAsia="Arial" w:hAnsi="Arial" w:cs="Arial"/>
          <w:sz w:val="20"/>
          <w:szCs w:val="20"/>
          <w:lang w:eastAsia="pl-PL"/>
        </w:rPr>
        <w:t>Liczbę wnioskowanych stanowisk</w:t>
      </w:r>
      <w:r w:rsidR="008B099E">
        <w:rPr>
          <w:rFonts w:ascii="Arial" w:eastAsia="Arial" w:hAnsi="Arial" w:cs="Arial"/>
          <w:sz w:val="20"/>
          <w:szCs w:val="20"/>
          <w:lang w:eastAsia="pl-PL"/>
        </w:rPr>
        <w:t xml:space="preserve"> pracy dla skierow</w:t>
      </w:r>
      <w:r>
        <w:rPr>
          <w:rFonts w:ascii="Arial" w:eastAsia="Arial" w:hAnsi="Arial" w:cs="Arial"/>
          <w:sz w:val="20"/>
          <w:szCs w:val="20"/>
          <w:lang w:eastAsia="pl-PL"/>
        </w:rPr>
        <w:t>anych bezrobotnych lub skierowanych opiekunów</w:t>
      </w:r>
      <w:r w:rsidR="00FF20EB">
        <w:rPr>
          <w:rFonts w:ascii="Arial" w:eastAsia="Arial" w:hAnsi="Arial" w:cs="Arial"/>
          <w:sz w:val="20"/>
          <w:szCs w:val="20"/>
          <w:lang w:eastAsia="pl-PL"/>
        </w:rPr>
        <w:t>.</w:t>
      </w:r>
    </w:p>
    <w:p w14:paraId="1FC3AB97" w14:textId="77777777" w:rsidR="008B099E" w:rsidRPr="009F7FC8" w:rsidRDefault="008B099E" w:rsidP="00F77F70">
      <w:pPr>
        <w:pStyle w:val="Akapitzlist"/>
        <w:numPr>
          <w:ilvl w:val="0"/>
          <w:numId w:val="42"/>
        </w:numPr>
        <w:tabs>
          <w:tab w:val="left" w:pos="847"/>
        </w:tabs>
        <w:suppressAutoHyphens w:val="0"/>
        <w:spacing w:line="300" w:lineRule="auto"/>
        <w:ind w:right="180"/>
        <w:jc w:val="both"/>
        <w:rPr>
          <w:rFonts w:ascii="Arial" w:eastAsia="Arial" w:hAnsi="Arial" w:cs="Arial"/>
          <w:sz w:val="20"/>
          <w:szCs w:val="20"/>
          <w:lang w:eastAsia="pl-PL"/>
        </w:rPr>
      </w:pPr>
      <w:r w:rsidRPr="009F7FC8">
        <w:rPr>
          <w:rFonts w:ascii="Arial" w:hAnsi="Arial" w:cs="Arial"/>
          <w:color w:val="000000"/>
          <w:sz w:val="20"/>
          <w:szCs w:val="20"/>
        </w:rPr>
        <w:t xml:space="preserve">Informacje o wymiarze czasu pracy zatrudnianych skierowanych bezrobotnych, skierowanych </w:t>
      </w:r>
      <w:r w:rsidR="00FE4450">
        <w:rPr>
          <w:rFonts w:ascii="Arial" w:hAnsi="Arial" w:cs="Arial"/>
          <w:color w:val="000000"/>
          <w:sz w:val="20"/>
          <w:szCs w:val="20"/>
        </w:rPr>
        <w:t>opiekunów.</w:t>
      </w:r>
    </w:p>
    <w:p w14:paraId="309A9281" w14:textId="77777777" w:rsidR="008B099E" w:rsidRPr="009F7FC8" w:rsidRDefault="008B099E" w:rsidP="00F77F70">
      <w:pPr>
        <w:pStyle w:val="Akapitzlist"/>
        <w:numPr>
          <w:ilvl w:val="0"/>
          <w:numId w:val="42"/>
        </w:numPr>
        <w:tabs>
          <w:tab w:val="left" w:pos="847"/>
        </w:tabs>
        <w:suppressAutoHyphens w:val="0"/>
        <w:spacing w:line="300" w:lineRule="auto"/>
        <w:ind w:right="180"/>
        <w:jc w:val="both"/>
        <w:rPr>
          <w:rFonts w:ascii="Arial" w:eastAsia="Arial" w:hAnsi="Arial" w:cs="Arial"/>
          <w:sz w:val="20"/>
          <w:szCs w:val="20"/>
          <w:lang w:eastAsia="pl-PL"/>
        </w:rPr>
      </w:pPr>
      <w:r w:rsidRPr="009F7FC8">
        <w:rPr>
          <w:rFonts w:ascii="Arial" w:hAnsi="Arial" w:cs="Arial"/>
          <w:color w:val="000000"/>
          <w:sz w:val="20"/>
          <w:szCs w:val="20"/>
        </w:rPr>
        <w:t>Kalkulację wydatków związanych z tworzeniem poszczególnych stanowisk pracy i źródła ich finansowania</w:t>
      </w:r>
      <w:r w:rsidR="00FF20EB">
        <w:rPr>
          <w:rFonts w:ascii="Arial" w:hAnsi="Arial" w:cs="Arial"/>
          <w:color w:val="000000"/>
          <w:sz w:val="20"/>
          <w:szCs w:val="20"/>
        </w:rPr>
        <w:t>.</w:t>
      </w:r>
    </w:p>
    <w:p w14:paraId="34F31FC1" w14:textId="4A8143B8" w:rsidR="008B099E" w:rsidRPr="009F7FC8" w:rsidRDefault="008B099E" w:rsidP="00F77F70">
      <w:pPr>
        <w:pStyle w:val="Akapitzlist"/>
        <w:numPr>
          <w:ilvl w:val="0"/>
          <w:numId w:val="42"/>
        </w:numPr>
        <w:tabs>
          <w:tab w:val="left" w:pos="847"/>
        </w:tabs>
        <w:suppressAutoHyphens w:val="0"/>
        <w:spacing w:line="300" w:lineRule="auto"/>
        <w:ind w:right="180"/>
        <w:jc w:val="both"/>
        <w:rPr>
          <w:rFonts w:ascii="Arial" w:eastAsia="Arial" w:hAnsi="Arial" w:cs="Arial"/>
          <w:sz w:val="20"/>
          <w:szCs w:val="20"/>
          <w:lang w:eastAsia="pl-PL"/>
        </w:rPr>
      </w:pPr>
      <w:r w:rsidRPr="009F7FC8">
        <w:rPr>
          <w:rFonts w:ascii="Arial" w:hAnsi="Arial" w:cs="Arial"/>
          <w:color w:val="000000"/>
          <w:sz w:val="20"/>
          <w:szCs w:val="20"/>
        </w:rPr>
        <w:t xml:space="preserve">Szczegółową specyfikację wydatków dotyczących wyposażenia lub doposażenia stanowiska pracy, w szczególności na zakup środków trwałych, urządzeń, maszyn, w tym środków niezbędnych do zapewnienia zgodności stanowiska pracy z przepisami bezpieczeństwa </w:t>
      </w:r>
      <w:r w:rsidR="00444957">
        <w:rPr>
          <w:rFonts w:ascii="Arial" w:hAnsi="Arial" w:cs="Arial"/>
          <w:color w:val="000000"/>
          <w:sz w:val="20"/>
          <w:szCs w:val="20"/>
        </w:rPr>
        <w:br/>
      </w:r>
      <w:r w:rsidRPr="009F7FC8">
        <w:rPr>
          <w:rFonts w:ascii="Arial" w:hAnsi="Arial" w:cs="Arial"/>
          <w:color w:val="000000"/>
          <w:sz w:val="20"/>
          <w:szCs w:val="20"/>
        </w:rPr>
        <w:t>i higieny pracy oraz wymaganiami ergonomii. Uzasadnienie celowości zakupu sprzętu na tworzone stanowisko pracy</w:t>
      </w:r>
      <w:r w:rsidR="00FF20EB">
        <w:rPr>
          <w:rFonts w:ascii="Arial" w:hAnsi="Arial" w:cs="Arial"/>
          <w:color w:val="000000"/>
          <w:sz w:val="20"/>
          <w:szCs w:val="20"/>
        </w:rPr>
        <w:t>.</w:t>
      </w:r>
    </w:p>
    <w:p w14:paraId="6E15EE20" w14:textId="77777777" w:rsidR="008B099E" w:rsidRPr="009F7FC8" w:rsidRDefault="00213775" w:rsidP="00F77F70">
      <w:pPr>
        <w:pStyle w:val="Akapitzlist"/>
        <w:numPr>
          <w:ilvl w:val="0"/>
          <w:numId w:val="42"/>
        </w:numPr>
        <w:tabs>
          <w:tab w:val="left" w:pos="847"/>
        </w:tabs>
        <w:suppressAutoHyphens w:val="0"/>
        <w:spacing w:line="300" w:lineRule="auto"/>
        <w:ind w:right="180"/>
        <w:jc w:val="both"/>
        <w:rPr>
          <w:rFonts w:ascii="Arial" w:eastAsia="Arial" w:hAnsi="Arial" w:cs="Arial"/>
          <w:sz w:val="20"/>
          <w:szCs w:val="20"/>
          <w:lang w:eastAsia="pl-PL"/>
        </w:rPr>
      </w:pPr>
      <w:r w:rsidRPr="009F7FC8">
        <w:rPr>
          <w:rFonts w:ascii="Arial" w:hAnsi="Arial" w:cs="Arial"/>
          <w:color w:val="000000"/>
          <w:sz w:val="20"/>
          <w:szCs w:val="20"/>
        </w:rPr>
        <w:t> Wnioskowaną kwotę refundacji kosztów wyposażenia lub doposażenia stanowiska pracy</w:t>
      </w:r>
      <w:r w:rsidR="00FF20EB">
        <w:rPr>
          <w:rFonts w:ascii="Arial" w:hAnsi="Arial" w:cs="Arial"/>
          <w:color w:val="000000"/>
          <w:sz w:val="20"/>
          <w:szCs w:val="20"/>
        </w:rPr>
        <w:t>.</w:t>
      </w:r>
    </w:p>
    <w:p w14:paraId="5A5D389C" w14:textId="3303EF46" w:rsidR="009F7FC8" w:rsidRPr="009F7FC8" w:rsidRDefault="00FE4450" w:rsidP="00F77F70">
      <w:pPr>
        <w:pStyle w:val="Akapitzlist"/>
        <w:numPr>
          <w:ilvl w:val="0"/>
          <w:numId w:val="42"/>
        </w:numPr>
        <w:tabs>
          <w:tab w:val="left" w:pos="847"/>
        </w:tabs>
        <w:suppressAutoHyphens w:val="0"/>
        <w:spacing w:line="300" w:lineRule="auto"/>
        <w:ind w:right="180"/>
        <w:jc w:val="both"/>
        <w:rPr>
          <w:rFonts w:ascii="Arial" w:eastAsia="Arial" w:hAnsi="Arial" w:cs="Arial"/>
          <w:sz w:val="20"/>
          <w:szCs w:val="20"/>
          <w:lang w:eastAsia="pl-PL"/>
        </w:rPr>
      </w:pPr>
      <w:r>
        <w:rPr>
          <w:rFonts w:ascii="Arial" w:hAnsi="Arial" w:cs="Arial"/>
          <w:color w:val="000000"/>
          <w:sz w:val="20"/>
          <w:szCs w:val="20"/>
        </w:rPr>
        <w:t>R</w:t>
      </w:r>
      <w:r w:rsidR="009F7FC8" w:rsidRPr="009F7FC8">
        <w:rPr>
          <w:rFonts w:ascii="Arial" w:hAnsi="Arial" w:cs="Arial"/>
          <w:color w:val="000000"/>
          <w:sz w:val="20"/>
          <w:szCs w:val="20"/>
        </w:rPr>
        <w:t>odzaj pracy jaka będzie wykonywana przez skierowanego bezrobotnego, skierowanego opiekuna, ze wskazaniem stanowiska pracy</w:t>
      </w:r>
      <w:r w:rsidR="00FF20EB">
        <w:rPr>
          <w:rFonts w:ascii="Arial" w:hAnsi="Arial" w:cs="Arial"/>
          <w:color w:val="000000"/>
          <w:sz w:val="20"/>
          <w:szCs w:val="20"/>
        </w:rPr>
        <w:t>.</w:t>
      </w:r>
    </w:p>
    <w:p w14:paraId="4551A398" w14:textId="5C0FD211" w:rsidR="00FE4450" w:rsidRPr="00FE4450" w:rsidRDefault="00FE4450" w:rsidP="00F77F70">
      <w:pPr>
        <w:pStyle w:val="Akapitzlist"/>
        <w:numPr>
          <w:ilvl w:val="0"/>
          <w:numId w:val="42"/>
        </w:numPr>
        <w:tabs>
          <w:tab w:val="left" w:pos="847"/>
        </w:tabs>
        <w:suppressAutoHyphens w:val="0"/>
        <w:spacing w:line="300" w:lineRule="auto"/>
        <w:ind w:right="180"/>
        <w:jc w:val="both"/>
        <w:rPr>
          <w:rFonts w:ascii="Arial" w:eastAsia="Arial" w:hAnsi="Arial" w:cs="Arial"/>
          <w:sz w:val="20"/>
          <w:szCs w:val="20"/>
          <w:lang w:eastAsia="pl-PL"/>
        </w:rPr>
      </w:pPr>
      <w:r>
        <w:rPr>
          <w:rFonts w:ascii="Arial" w:hAnsi="Arial" w:cs="Arial"/>
          <w:color w:val="000000"/>
          <w:sz w:val="20"/>
          <w:szCs w:val="20"/>
        </w:rPr>
        <w:t>Informacje o wymaganych kwalifikacjach, umiejętnościach i doświadczeniu zawodowym niezbędnych</w:t>
      </w:r>
      <w:r w:rsidR="009F7FC8" w:rsidRPr="009F7FC8">
        <w:rPr>
          <w:rFonts w:ascii="Arial" w:hAnsi="Arial" w:cs="Arial"/>
          <w:color w:val="000000"/>
          <w:sz w:val="20"/>
          <w:szCs w:val="20"/>
        </w:rPr>
        <w:t xml:space="preserve"> do wykonywania pracy, jakie powin</w:t>
      </w:r>
      <w:r w:rsidR="00C11234">
        <w:rPr>
          <w:rFonts w:ascii="Arial" w:hAnsi="Arial" w:cs="Arial"/>
          <w:color w:val="000000"/>
          <w:sz w:val="20"/>
          <w:szCs w:val="20"/>
        </w:rPr>
        <w:t>ien</w:t>
      </w:r>
      <w:r w:rsidR="009F7FC8" w:rsidRPr="009F7FC8">
        <w:rPr>
          <w:rFonts w:ascii="Arial" w:hAnsi="Arial" w:cs="Arial"/>
          <w:color w:val="000000"/>
          <w:sz w:val="20"/>
          <w:szCs w:val="20"/>
        </w:rPr>
        <w:t xml:space="preserve"> spełnić skierowan</w:t>
      </w:r>
      <w:r w:rsidR="00C11234">
        <w:rPr>
          <w:rFonts w:ascii="Arial" w:hAnsi="Arial" w:cs="Arial"/>
          <w:color w:val="000000"/>
          <w:sz w:val="20"/>
          <w:szCs w:val="20"/>
        </w:rPr>
        <w:t>y</w:t>
      </w:r>
      <w:r w:rsidR="009F7FC8" w:rsidRPr="009F7FC8">
        <w:rPr>
          <w:rFonts w:ascii="Arial" w:hAnsi="Arial" w:cs="Arial"/>
          <w:color w:val="000000"/>
          <w:sz w:val="20"/>
          <w:szCs w:val="20"/>
        </w:rPr>
        <w:t xml:space="preserve"> bezrobotn</w:t>
      </w:r>
      <w:r w:rsidR="00C11234">
        <w:rPr>
          <w:rFonts w:ascii="Arial" w:hAnsi="Arial" w:cs="Arial"/>
          <w:color w:val="000000"/>
          <w:sz w:val="20"/>
          <w:szCs w:val="20"/>
        </w:rPr>
        <w:t>y</w:t>
      </w:r>
      <w:r>
        <w:rPr>
          <w:rFonts w:ascii="Arial" w:hAnsi="Arial" w:cs="Arial"/>
          <w:color w:val="000000"/>
          <w:sz w:val="20"/>
          <w:szCs w:val="20"/>
        </w:rPr>
        <w:t xml:space="preserve"> </w:t>
      </w:r>
      <w:r w:rsidR="00444957">
        <w:rPr>
          <w:rFonts w:ascii="Arial" w:hAnsi="Arial" w:cs="Arial"/>
          <w:color w:val="000000"/>
          <w:sz w:val="20"/>
          <w:szCs w:val="20"/>
        </w:rPr>
        <w:br/>
      </w:r>
      <w:r>
        <w:rPr>
          <w:rFonts w:ascii="Arial" w:hAnsi="Arial" w:cs="Arial"/>
          <w:color w:val="000000"/>
          <w:sz w:val="20"/>
          <w:szCs w:val="20"/>
        </w:rPr>
        <w:t>lub skierowany opiekun.</w:t>
      </w:r>
    </w:p>
    <w:p w14:paraId="67FDDFC6" w14:textId="65FAC96A" w:rsidR="009F7FC8" w:rsidRPr="00C11234" w:rsidRDefault="00FE4450" w:rsidP="00F77F70">
      <w:pPr>
        <w:pStyle w:val="Akapitzlist"/>
        <w:numPr>
          <w:ilvl w:val="0"/>
          <w:numId w:val="42"/>
        </w:numPr>
        <w:tabs>
          <w:tab w:val="left" w:pos="847"/>
        </w:tabs>
        <w:suppressAutoHyphens w:val="0"/>
        <w:spacing w:line="300" w:lineRule="auto"/>
        <w:ind w:right="180"/>
        <w:jc w:val="both"/>
        <w:rPr>
          <w:rFonts w:ascii="Arial" w:eastAsia="Arial" w:hAnsi="Arial" w:cs="Arial"/>
          <w:sz w:val="20"/>
          <w:szCs w:val="20"/>
          <w:lang w:eastAsia="pl-PL"/>
        </w:rPr>
      </w:pPr>
      <w:r>
        <w:rPr>
          <w:rFonts w:ascii="Arial" w:hAnsi="Arial" w:cs="Arial"/>
          <w:color w:val="000000"/>
          <w:sz w:val="20"/>
          <w:szCs w:val="20"/>
        </w:rPr>
        <w:t>O</w:t>
      </w:r>
      <w:r w:rsidR="009F7FC8" w:rsidRPr="009F7FC8">
        <w:rPr>
          <w:rFonts w:ascii="Arial" w:hAnsi="Arial" w:cs="Arial"/>
          <w:color w:val="000000"/>
          <w:sz w:val="20"/>
          <w:szCs w:val="20"/>
        </w:rPr>
        <w:t xml:space="preserve">pis zadań, jakie będą wykonywane, w tym nazwa zawodu lub specjalności, zgodnie </w:t>
      </w:r>
      <w:r w:rsidR="00444957">
        <w:rPr>
          <w:rFonts w:ascii="Arial" w:hAnsi="Arial" w:cs="Arial"/>
          <w:color w:val="000000"/>
          <w:sz w:val="20"/>
          <w:szCs w:val="20"/>
        </w:rPr>
        <w:br/>
      </w:r>
      <w:r w:rsidR="009F7FC8" w:rsidRPr="009F7FC8">
        <w:rPr>
          <w:rFonts w:ascii="Arial" w:hAnsi="Arial" w:cs="Arial"/>
          <w:color w:val="000000"/>
          <w:sz w:val="20"/>
          <w:szCs w:val="20"/>
        </w:rPr>
        <w:t>z klasyfikacją zawodów i specjalności dla potrzeb rynku pracy</w:t>
      </w:r>
      <w:r>
        <w:rPr>
          <w:rFonts w:ascii="Arial" w:hAnsi="Arial" w:cs="Arial"/>
          <w:color w:val="000000"/>
          <w:sz w:val="20"/>
          <w:szCs w:val="20"/>
        </w:rPr>
        <w:t>.</w:t>
      </w:r>
    </w:p>
    <w:p w14:paraId="27C2A2DF" w14:textId="77777777" w:rsidR="00C11234" w:rsidRPr="006A4E67" w:rsidRDefault="00C11234" w:rsidP="00F77F70">
      <w:pPr>
        <w:pStyle w:val="Akapitzlist"/>
        <w:numPr>
          <w:ilvl w:val="0"/>
          <w:numId w:val="42"/>
        </w:numPr>
        <w:tabs>
          <w:tab w:val="left" w:pos="847"/>
        </w:tabs>
        <w:suppressAutoHyphens w:val="0"/>
        <w:spacing w:line="300" w:lineRule="auto"/>
        <w:ind w:right="180"/>
        <w:jc w:val="both"/>
        <w:rPr>
          <w:rFonts w:ascii="Arial" w:eastAsia="Arial" w:hAnsi="Arial" w:cs="Arial"/>
          <w:sz w:val="20"/>
          <w:szCs w:val="20"/>
          <w:lang w:eastAsia="pl-PL"/>
        </w:rPr>
      </w:pPr>
      <w:r w:rsidRPr="006A4E67">
        <w:rPr>
          <w:rFonts w:ascii="Arial" w:hAnsi="Arial" w:cs="Arial"/>
          <w:color w:val="000000"/>
          <w:sz w:val="20"/>
          <w:szCs w:val="20"/>
        </w:rPr>
        <w:lastRenderedPageBreak/>
        <w:t>Podpis podmiotu lub osób uprawnionych do reprezentowania podmiotu</w:t>
      </w:r>
      <w:r>
        <w:rPr>
          <w:rFonts w:ascii="Arial" w:hAnsi="Arial" w:cs="Arial"/>
          <w:color w:val="000000"/>
          <w:sz w:val="20"/>
          <w:szCs w:val="20"/>
        </w:rPr>
        <w:t>, przedszkola, szkoły lub producenta rolnego.</w:t>
      </w:r>
    </w:p>
    <w:p w14:paraId="1BE4D7E5" w14:textId="77777777" w:rsidR="00C11234" w:rsidRPr="006A4E67" w:rsidRDefault="00C11234" w:rsidP="00F77F70">
      <w:pPr>
        <w:pStyle w:val="Akapitzlist"/>
        <w:numPr>
          <w:ilvl w:val="0"/>
          <w:numId w:val="42"/>
        </w:numPr>
        <w:tabs>
          <w:tab w:val="left" w:pos="847"/>
        </w:tabs>
        <w:suppressAutoHyphens w:val="0"/>
        <w:spacing w:line="300" w:lineRule="auto"/>
        <w:ind w:right="180"/>
        <w:jc w:val="both"/>
        <w:rPr>
          <w:rFonts w:ascii="Arial" w:eastAsia="Arial" w:hAnsi="Arial" w:cs="Arial"/>
          <w:sz w:val="20"/>
          <w:szCs w:val="20"/>
          <w:lang w:eastAsia="pl-PL"/>
        </w:rPr>
      </w:pPr>
      <w:r w:rsidRPr="006A4E67">
        <w:rPr>
          <w:rFonts w:ascii="Arial" w:hAnsi="Arial" w:cs="Arial"/>
          <w:color w:val="000000"/>
          <w:sz w:val="20"/>
          <w:szCs w:val="20"/>
        </w:rPr>
        <w:t xml:space="preserve">Proponowaną formę zabezpieczenia zwrotu </w:t>
      </w:r>
      <w:r>
        <w:rPr>
          <w:rFonts w:ascii="Arial" w:hAnsi="Arial" w:cs="Arial"/>
          <w:color w:val="000000"/>
          <w:sz w:val="20"/>
          <w:szCs w:val="20"/>
        </w:rPr>
        <w:t>refundacji</w:t>
      </w:r>
      <w:r w:rsidRPr="006A4E67">
        <w:rPr>
          <w:rFonts w:ascii="Arial" w:hAnsi="Arial" w:cs="Arial"/>
          <w:color w:val="000000"/>
          <w:sz w:val="20"/>
          <w:szCs w:val="20"/>
        </w:rPr>
        <w:t>.</w:t>
      </w:r>
      <w:r>
        <w:rPr>
          <w:rFonts w:ascii="Arial" w:hAnsi="Arial" w:cs="Arial"/>
          <w:color w:val="000000"/>
          <w:sz w:val="20"/>
          <w:szCs w:val="20"/>
        </w:rPr>
        <w:t xml:space="preserve"> </w:t>
      </w:r>
      <w:r w:rsidRPr="006A4E67">
        <w:rPr>
          <w:rFonts w:ascii="Arial" w:hAnsi="Arial" w:cs="Arial"/>
          <w:color w:val="000000"/>
          <w:sz w:val="20"/>
          <w:szCs w:val="20"/>
        </w:rPr>
        <w:t xml:space="preserve"> </w:t>
      </w:r>
    </w:p>
    <w:p w14:paraId="239D4763" w14:textId="77777777" w:rsidR="00C11234" w:rsidRDefault="00C11234" w:rsidP="002D3F58">
      <w:pPr>
        <w:tabs>
          <w:tab w:val="left" w:pos="847"/>
        </w:tabs>
        <w:suppressAutoHyphens w:val="0"/>
        <w:spacing w:line="300" w:lineRule="auto"/>
        <w:ind w:right="180"/>
        <w:jc w:val="center"/>
        <w:rPr>
          <w:rFonts w:ascii="Arial" w:hAnsi="Arial" w:cs="Arial"/>
          <w:b/>
          <w:sz w:val="20"/>
          <w:szCs w:val="20"/>
        </w:rPr>
      </w:pPr>
    </w:p>
    <w:p w14:paraId="4AFF70C7" w14:textId="3868B2B9" w:rsidR="00736D3C" w:rsidRPr="00475C40" w:rsidRDefault="00736D3C" w:rsidP="002D3F58">
      <w:pPr>
        <w:tabs>
          <w:tab w:val="left" w:pos="847"/>
        </w:tabs>
        <w:suppressAutoHyphens w:val="0"/>
        <w:spacing w:line="300" w:lineRule="auto"/>
        <w:ind w:right="180"/>
        <w:jc w:val="center"/>
        <w:rPr>
          <w:rFonts w:ascii="Arial" w:hAnsi="Arial" w:cs="Arial"/>
          <w:b/>
          <w:sz w:val="20"/>
          <w:szCs w:val="20"/>
        </w:rPr>
      </w:pPr>
      <w:r w:rsidRPr="00475C40">
        <w:rPr>
          <w:rFonts w:ascii="Arial" w:hAnsi="Arial" w:cs="Arial"/>
          <w:b/>
          <w:sz w:val="20"/>
          <w:szCs w:val="20"/>
        </w:rPr>
        <w:t>§ 5</w:t>
      </w:r>
    </w:p>
    <w:p w14:paraId="449662F3" w14:textId="77777777" w:rsidR="00736D3C" w:rsidRPr="00475C40" w:rsidRDefault="00736D3C" w:rsidP="00736D3C">
      <w:pPr>
        <w:tabs>
          <w:tab w:val="left" w:pos="847"/>
        </w:tabs>
        <w:suppressAutoHyphens w:val="0"/>
        <w:spacing w:line="300" w:lineRule="auto"/>
        <w:ind w:right="180"/>
        <w:jc w:val="both"/>
        <w:rPr>
          <w:rFonts w:ascii="Arial" w:hAnsi="Arial" w:cs="Arial"/>
          <w:b/>
          <w:sz w:val="20"/>
          <w:szCs w:val="20"/>
        </w:rPr>
      </w:pPr>
    </w:p>
    <w:p w14:paraId="585EEA41" w14:textId="77777777" w:rsidR="00736D3C" w:rsidRPr="00475C40" w:rsidRDefault="00736D3C" w:rsidP="00736D3C">
      <w:pPr>
        <w:numPr>
          <w:ilvl w:val="0"/>
          <w:numId w:val="12"/>
        </w:numPr>
        <w:shd w:val="clear" w:color="auto" w:fill="FFFFFF"/>
        <w:tabs>
          <w:tab w:val="left" w:pos="360"/>
        </w:tabs>
        <w:jc w:val="both"/>
        <w:rPr>
          <w:rFonts w:ascii="Arial" w:hAnsi="Arial" w:cs="Arial"/>
          <w:color w:val="FF0000"/>
          <w:sz w:val="20"/>
          <w:szCs w:val="20"/>
        </w:rPr>
      </w:pPr>
      <w:r w:rsidRPr="00475C40">
        <w:rPr>
          <w:rFonts w:ascii="Arial" w:hAnsi="Arial" w:cs="Arial"/>
          <w:b/>
          <w:sz w:val="20"/>
          <w:szCs w:val="20"/>
        </w:rPr>
        <w:t>Wysokość refundacji</w:t>
      </w:r>
      <w:r w:rsidRPr="00475C40">
        <w:rPr>
          <w:rFonts w:ascii="Arial" w:hAnsi="Arial" w:cs="Arial"/>
          <w:sz w:val="20"/>
          <w:szCs w:val="20"/>
        </w:rPr>
        <w:t xml:space="preserve"> kosztów wyposażenia lub doposażenia stanowiska pracy, zwanej dalej refundacją, o które można wnioskować do </w:t>
      </w:r>
      <w:r w:rsidR="00BB0A64" w:rsidRPr="00475C40">
        <w:rPr>
          <w:rFonts w:ascii="Arial" w:hAnsi="Arial" w:cs="Arial"/>
          <w:sz w:val="20"/>
          <w:szCs w:val="20"/>
        </w:rPr>
        <w:t>Ur</w:t>
      </w:r>
      <w:r w:rsidRPr="00475C40">
        <w:rPr>
          <w:rFonts w:ascii="Arial" w:hAnsi="Arial" w:cs="Arial"/>
          <w:sz w:val="20"/>
          <w:szCs w:val="20"/>
        </w:rPr>
        <w:t xml:space="preserve">zędu Pracy </w:t>
      </w:r>
      <w:r w:rsidRPr="00475C40">
        <w:rPr>
          <w:rFonts w:ascii="Arial" w:hAnsi="Arial" w:cs="Arial"/>
          <w:b/>
          <w:sz w:val="20"/>
          <w:szCs w:val="20"/>
        </w:rPr>
        <w:t>nie może przekroczyć 6 krotnej  wysokości przeciętnego wynagrodzenia.</w:t>
      </w:r>
    </w:p>
    <w:p w14:paraId="593E1AB7" w14:textId="36021C69" w:rsidR="00736D3C" w:rsidRPr="00A94296" w:rsidRDefault="00736D3C" w:rsidP="00A94296">
      <w:pPr>
        <w:pStyle w:val="Akapitzlist"/>
        <w:widowControl w:val="0"/>
        <w:numPr>
          <w:ilvl w:val="0"/>
          <w:numId w:val="12"/>
        </w:numPr>
        <w:tabs>
          <w:tab w:val="left" w:pos="479"/>
        </w:tabs>
        <w:suppressAutoHyphens w:val="0"/>
        <w:autoSpaceDE w:val="0"/>
        <w:autoSpaceDN w:val="0"/>
        <w:ind w:right="115"/>
        <w:jc w:val="both"/>
        <w:rPr>
          <w:rFonts w:ascii="Arial" w:hAnsi="Arial" w:cs="Arial"/>
          <w:sz w:val="20"/>
          <w:szCs w:val="20"/>
        </w:rPr>
      </w:pPr>
      <w:r w:rsidRPr="00475C40">
        <w:rPr>
          <w:rFonts w:ascii="Arial" w:hAnsi="Arial" w:cs="Arial"/>
          <w:sz w:val="20"/>
          <w:szCs w:val="20"/>
        </w:rPr>
        <w:t>Jeśli w czasie pomiędzy złożeniem wniosku, a zawarciem umowy zostanie ogłoszona nowa, niższa kwota przeciętnego wynagrodzenia, kwota przyznanych środków zostanie odpowiednio zmieniona.</w:t>
      </w:r>
    </w:p>
    <w:p w14:paraId="3E93C309" w14:textId="0C4BDAA1" w:rsidR="00736D3C" w:rsidRDefault="00736D3C" w:rsidP="00736D3C">
      <w:pPr>
        <w:numPr>
          <w:ilvl w:val="0"/>
          <w:numId w:val="12"/>
        </w:numPr>
        <w:autoSpaceDE w:val="0"/>
        <w:autoSpaceDN w:val="0"/>
        <w:adjustRightInd w:val="0"/>
        <w:jc w:val="both"/>
        <w:rPr>
          <w:rFonts w:ascii="Arial" w:hAnsi="Arial" w:cs="Arial"/>
          <w:sz w:val="20"/>
          <w:szCs w:val="20"/>
        </w:rPr>
      </w:pPr>
      <w:r w:rsidRPr="00475C40">
        <w:rPr>
          <w:rFonts w:ascii="Arial" w:hAnsi="Arial" w:cs="Arial"/>
          <w:sz w:val="20"/>
          <w:szCs w:val="20"/>
        </w:rPr>
        <w:t>Refundacja obejmuje wyposażenie w przedmioty, maszyny, urządzenia, sprzęty, meble, narzędzia, oprogramowania (w wersji jednostanowiskowej) itp. służące bezpośrednio wykonywaniu czynności na tworzonym stanowisku i niezbędne do zapewnienia zgodności stanowisk pracy</w:t>
      </w:r>
      <w:r w:rsidR="00475C40">
        <w:rPr>
          <w:rFonts w:ascii="Arial" w:hAnsi="Arial" w:cs="Arial"/>
          <w:sz w:val="20"/>
          <w:szCs w:val="20"/>
        </w:rPr>
        <w:tab/>
      </w:r>
      <w:r w:rsidRPr="00475C40">
        <w:rPr>
          <w:rFonts w:ascii="Arial" w:hAnsi="Arial" w:cs="Arial"/>
          <w:sz w:val="20"/>
          <w:szCs w:val="20"/>
        </w:rPr>
        <w:t>z przepisami bezpieczeństwa i higieny pracy oraz wymaganiami ergonomii.</w:t>
      </w:r>
    </w:p>
    <w:p w14:paraId="298C461A" w14:textId="77777777" w:rsidR="00A94296" w:rsidRDefault="00A94296" w:rsidP="00A94296">
      <w:pPr>
        <w:numPr>
          <w:ilvl w:val="0"/>
          <w:numId w:val="12"/>
        </w:numPr>
        <w:autoSpaceDE w:val="0"/>
        <w:autoSpaceDN w:val="0"/>
        <w:adjustRightInd w:val="0"/>
        <w:jc w:val="both"/>
        <w:rPr>
          <w:rFonts w:ascii="Arial" w:hAnsi="Arial" w:cs="Arial"/>
          <w:sz w:val="20"/>
          <w:szCs w:val="20"/>
        </w:rPr>
      </w:pPr>
      <w:r>
        <w:rPr>
          <w:rFonts w:ascii="Arial" w:hAnsi="Arial" w:cs="Arial"/>
          <w:sz w:val="20"/>
          <w:szCs w:val="20"/>
        </w:rPr>
        <w:t xml:space="preserve">W </w:t>
      </w:r>
      <w:r w:rsidR="00736D3C" w:rsidRPr="00A94296">
        <w:rPr>
          <w:rFonts w:ascii="Arial" w:hAnsi="Arial" w:cs="Arial"/>
          <w:sz w:val="20"/>
          <w:szCs w:val="20"/>
        </w:rPr>
        <w:t>przypadku</w:t>
      </w:r>
      <w:r>
        <w:rPr>
          <w:rFonts w:ascii="Arial" w:hAnsi="Arial" w:cs="Arial"/>
          <w:sz w:val="20"/>
          <w:szCs w:val="20"/>
        </w:rPr>
        <w:t>:</w:t>
      </w:r>
    </w:p>
    <w:p w14:paraId="45AE00F8" w14:textId="2299DABE" w:rsidR="00736D3C" w:rsidRDefault="00736D3C" w:rsidP="00A94296">
      <w:pPr>
        <w:pStyle w:val="Akapitzlist"/>
        <w:numPr>
          <w:ilvl w:val="0"/>
          <w:numId w:val="50"/>
        </w:numPr>
        <w:autoSpaceDE w:val="0"/>
        <w:autoSpaceDN w:val="0"/>
        <w:adjustRightInd w:val="0"/>
        <w:jc w:val="both"/>
        <w:rPr>
          <w:rFonts w:ascii="Arial" w:hAnsi="Arial" w:cs="Arial"/>
          <w:sz w:val="20"/>
          <w:szCs w:val="20"/>
        </w:rPr>
      </w:pPr>
      <w:r w:rsidRPr="00A94296">
        <w:rPr>
          <w:rFonts w:ascii="Arial" w:hAnsi="Arial" w:cs="Arial"/>
          <w:b/>
          <w:sz w:val="20"/>
          <w:szCs w:val="20"/>
        </w:rPr>
        <w:t xml:space="preserve">bezrobotnego  </w:t>
      </w:r>
      <w:r w:rsidRPr="00A94296">
        <w:rPr>
          <w:rFonts w:ascii="Arial" w:hAnsi="Arial" w:cs="Arial"/>
          <w:sz w:val="20"/>
          <w:szCs w:val="20"/>
        </w:rPr>
        <w:t xml:space="preserve">–  </w:t>
      </w:r>
      <w:r w:rsidRPr="00A94296">
        <w:rPr>
          <w:rFonts w:ascii="Arial" w:hAnsi="Arial" w:cs="Arial"/>
          <w:b/>
          <w:sz w:val="20"/>
          <w:szCs w:val="20"/>
        </w:rPr>
        <w:t xml:space="preserve">osoba zatrudniana </w:t>
      </w:r>
      <w:r w:rsidRPr="00A94296">
        <w:rPr>
          <w:rFonts w:ascii="Arial" w:hAnsi="Arial" w:cs="Arial"/>
          <w:sz w:val="20"/>
          <w:szCs w:val="20"/>
        </w:rPr>
        <w:t>na</w:t>
      </w:r>
      <w:r w:rsidR="00A55E25" w:rsidRPr="00A94296">
        <w:rPr>
          <w:rFonts w:ascii="Arial" w:hAnsi="Arial" w:cs="Arial"/>
          <w:sz w:val="20"/>
          <w:szCs w:val="20"/>
        </w:rPr>
        <w:t xml:space="preserve"> </w:t>
      </w:r>
      <w:r w:rsidRPr="00A94296">
        <w:rPr>
          <w:rFonts w:ascii="Arial" w:hAnsi="Arial" w:cs="Arial"/>
          <w:sz w:val="20"/>
          <w:szCs w:val="20"/>
        </w:rPr>
        <w:t>refundowanym  stanowisku  pracy</w:t>
      </w:r>
      <w:r w:rsidR="00475C40" w:rsidRPr="00A94296">
        <w:rPr>
          <w:rFonts w:ascii="Arial" w:hAnsi="Arial" w:cs="Arial"/>
          <w:sz w:val="20"/>
          <w:szCs w:val="20"/>
        </w:rPr>
        <w:br/>
      </w:r>
      <w:r w:rsidRPr="00A94296">
        <w:rPr>
          <w:rFonts w:ascii="Arial" w:hAnsi="Arial" w:cs="Arial"/>
          <w:b/>
          <w:sz w:val="20"/>
          <w:szCs w:val="20"/>
        </w:rPr>
        <w:t>musi posiadać  status osoby  bezrobotnej</w:t>
      </w:r>
      <w:r w:rsidRPr="00A94296">
        <w:rPr>
          <w:rFonts w:ascii="Arial" w:hAnsi="Arial" w:cs="Arial"/>
          <w:sz w:val="20"/>
          <w:szCs w:val="20"/>
        </w:rPr>
        <w:t xml:space="preserve">  w  rozumieniu  przepisów ustawy </w:t>
      </w:r>
      <w:r w:rsidR="00CA5866">
        <w:rPr>
          <w:rFonts w:ascii="Arial" w:hAnsi="Arial" w:cs="Arial"/>
          <w:sz w:val="20"/>
          <w:szCs w:val="20"/>
        </w:rPr>
        <w:br/>
      </w:r>
      <w:r w:rsidRPr="00A94296">
        <w:rPr>
          <w:rFonts w:ascii="Arial" w:hAnsi="Arial" w:cs="Arial"/>
          <w:sz w:val="20"/>
          <w:szCs w:val="20"/>
        </w:rPr>
        <w:t>o promocji zatrudnienia</w:t>
      </w:r>
      <w:r w:rsidR="001A4B53" w:rsidRPr="00A94296">
        <w:rPr>
          <w:rFonts w:ascii="Arial" w:hAnsi="Arial" w:cs="Arial"/>
          <w:sz w:val="20"/>
          <w:szCs w:val="20"/>
        </w:rPr>
        <w:t xml:space="preserve"> </w:t>
      </w:r>
      <w:r w:rsidRPr="00A94296">
        <w:rPr>
          <w:rFonts w:ascii="Arial" w:hAnsi="Arial" w:cs="Arial"/>
          <w:sz w:val="20"/>
          <w:szCs w:val="20"/>
        </w:rPr>
        <w:t xml:space="preserve">i  instytucjach  rynku  pracy  oraz  musi  zostać  zatrudniona  na refundowanym </w:t>
      </w:r>
      <w:r w:rsidR="00475C40" w:rsidRPr="00A94296">
        <w:rPr>
          <w:rFonts w:ascii="Arial" w:hAnsi="Arial" w:cs="Arial"/>
          <w:sz w:val="20"/>
          <w:szCs w:val="20"/>
        </w:rPr>
        <w:br/>
      </w:r>
      <w:r w:rsidRPr="00A94296">
        <w:rPr>
          <w:rFonts w:ascii="Arial" w:hAnsi="Arial" w:cs="Arial"/>
          <w:sz w:val="20"/>
          <w:szCs w:val="20"/>
        </w:rPr>
        <w:t>stanowisk</w:t>
      </w:r>
      <w:r w:rsidR="006A4E67" w:rsidRPr="00A94296">
        <w:rPr>
          <w:rFonts w:ascii="Arial" w:hAnsi="Arial" w:cs="Arial"/>
          <w:sz w:val="20"/>
          <w:szCs w:val="20"/>
        </w:rPr>
        <w:t>u w pełnym wymiarze czasu pracy, na okres co najmniej 24 m-</w:t>
      </w:r>
      <w:proofErr w:type="spellStart"/>
      <w:r w:rsidR="006A4E67" w:rsidRPr="00A94296">
        <w:rPr>
          <w:rFonts w:ascii="Arial" w:hAnsi="Arial" w:cs="Arial"/>
          <w:sz w:val="20"/>
          <w:szCs w:val="20"/>
        </w:rPr>
        <w:t>cy</w:t>
      </w:r>
      <w:proofErr w:type="spellEnd"/>
      <w:r w:rsidR="006A4E67" w:rsidRPr="00A94296">
        <w:rPr>
          <w:rFonts w:ascii="Arial" w:hAnsi="Arial" w:cs="Arial"/>
          <w:sz w:val="20"/>
          <w:szCs w:val="20"/>
        </w:rPr>
        <w:t>;</w:t>
      </w:r>
    </w:p>
    <w:p w14:paraId="1246B233" w14:textId="708519DD" w:rsidR="00736D3C" w:rsidRPr="00A94296" w:rsidRDefault="00736D3C" w:rsidP="00A94296">
      <w:pPr>
        <w:pStyle w:val="Akapitzlist"/>
        <w:numPr>
          <w:ilvl w:val="0"/>
          <w:numId w:val="50"/>
        </w:numPr>
        <w:autoSpaceDE w:val="0"/>
        <w:autoSpaceDN w:val="0"/>
        <w:adjustRightInd w:val="0"/>
        <w:jc w:val="both"/>
        <w:rPr>
          <w:rFonts w:ascii="Arial" w:hAnsi="Arial" w:cs="Arial"/>
          <w:sz w:val="20"/>
          <w:szCs w:val="20"/>
        </w:rPr>
      </w:pPr>
      <w:r w:rsidRPr="00A94296">
        <w:rPr>
          <w:rFonts w:ascii="Arial" w:hAnsi="Arial" w:cs="Arial"/>
          <w:b/>
          <w:sz w:val="20"/>
          <w:szCs w:val="20"/>
        </w:rPr>
        <w:t>opiekuna  osoby  niepełnosprawnej</w:t>
      </w:r>
      <w:r w:rsidRPr="00A94296">
        <w:rPr>
          <w:rFonts w:ascii="Arial" w:hAnsi="Arial" w:cs="Arial"/>
          <w:sz w:val="20"/>
          <w:szCs w:val="20"/>
        </w:rPr>
        <w:t xml:space="preserve"> – wymiar czasu  pracy musi  stanowić</w:t>
      </w:r>
      <w:r w:rsidR="00A55E25" w:rsidRPr="00A94296">
        <w:rPr>
          <w:rFonts w:ascii="Arial" w:hAnsi="Arial" w:cs="Arial"/>
          <w:sz w:val="20"/>
          <w:szCs w:val="20"/>
        </w:rPr>
        <w:t xml:space="preserve"> </w:t>
      </w:r>
      <w:r w:rsidRPr="00A94296">
        <w:rPr>
          <w:rFonts w:ascii="Arial" w:hAnsi="Arial" w:cs="Arial"/>
          <w:sz w:val="20"/>
          <w:szCs w:val="20"/>
        </w:rPr>
        <w:t>co najmniej połowę</w:t>
      </w:r>
      <w:r w:rsidR="006A4E67" w:rsidRPr="00A94296">
        <w:rPr>
          <w:rFonts w:ascii="Arial" w:hAnsi="Arial" w:cs="Arial"/>
          <w:sz w:val="20"/>
          <w:szCs w:val="20"/>
        </w:rPr>
        <w:t xml:space="preserve"> wymaganego czasu pracy, na okres co najmniej 24 m-</w:t>
      </w:r>
      <w:proofErr w:type="spellStart"/>
      <w:r w:rsidR="006A4E67" w:rsidRPr="00A94296">
        <w:rPr>
          <w:rFonts w:ascii="Arial" w:hAnsi="Arial" w:cs="Arial"/>
          <w:sz w:val="20"/>
          <w:szCs w:val="20"/>
        </w:rPr>
        <w:t>cy</w:t>
      </w:r>
      <w:proofErr w:type="spellEnd"/>
      <w:r w:rsidRPr="00A94296">
        <w:rPr>
          <w:rFonts w:ascii="Arial" w:hAnsi="Arial" w:cs="Arial"/>
          <w:sz w:val="20"/>
          <w:szCs w:val="20"/>
        </w:rPr>
        <w:t xml:space="preserve">. Refundacja stanowiska pracy jest proporcjonalna do wymiaru czasu pracy. </w:t>
      </w:r>
    </w:p>
    <w:p w14:paraId="3D2F1569" w14:textId="77777777" w:rsidR="00736D3C" w:rsidRPr="00475C40" w:rsidRDefault="00736D3C" w:rsidP="00736D3C">
      <w:pPr>
        <w:ind w:left="360"/>
        <w:jc w:val="both"/>
        <w:rPr>
          <w:rFonts w:ascii="Arial" w:hAnsi="Arial" w:cs="Arial"/>
          <w:sz w:val="20"/>
          <w:szCs w:val="20"/>
        </w:rPr>
      </w:pPr>
    </w:p>
    <w:p w14:paraId="5255308A" w14:textId="77777777" w:rsidR="00736D3C" w:rsidRDefault="00736D3C" w:rsidP="00736D3C">
      <w:pPr>
        <w:rPr>
          <w:rFonts w:ascii="Arial" w:hAnsi="Arial" w:cs="Arial"/>
          <w:sz w:val="20"/>
          <w:szCs w:val="20"/>
        </w:rPr>
      </w:pPr>
    </w:p>
    <w:p w14:paraId="2933FE58" w14:textId="77777777" w:rsidR="00A55E25" w:rsidRDefault="00A55E25" w:rsidP="00736D3C">
      <w:pPr>
        <w:jc w:val="center"/>
        <w:rPr>
          <w:rFonts w:ascii="Arial" w:hAnsi="Arial" w:cs="Arial"/>
          <w:b/>
          <w:sz w:val="20"/>
          <w:szCs w:val="20"/>
        </w:rPr>
      </w:pPr>
    </w:p>
    <w:p w14:paraId="4AB13223" w14:textId="77777777" w:rsidR="00736D3C" w:rsidRPr="00475C40" w:rsidRDefault="00736D3C" w:rsidP="00736D3C">
      <w:pPr>
        <w:jc w:val="center"/>
        <w:rPr>
          <w:rFonts w:ascii="Arial" w:hAnsi="Arial" w:cs="Arial"/>
          <w:b/>
          <w:sz w:val="20"/>
          <w:szCs w:val="20"/>
        </w:rPr>
      </w:pPr>
      <w:r w:rsidRPr="00475C40">
        <w:rPr>
          <w:rFonts w:ascii="Arial" w:hAnsi="Arial" w:cs="Arial"/>
          <w:b/>
          <w:sz w:val="20"/>
          <w:szCs w:val="20"/>
        </w:rPr>
        <w:t xml:space="preserve">§ 6  </w:t>
      </w:r>
    </w:p>
    <w:p w14:paraId="0ADD3D16" w14:textId="77777777" w:rsidR="00736D3C" w:rsidRPr="00475C40" w:rsidRDefault="00736D3C" w:rsidP="00736D3C">
      <w:pPr>
        <w:jc w:val="both"/>
        <w:rPr>
          <w:rFonts w:ascii="Arial" w:hAnsi="Arial" w:cs="Arial"/>
          <w:sz w:val="20"/>
          <w:szCs w:val="20"/>
        </w:rPr>
      </w:pPr>
    </w:p>
    <w:p w14:paraId="647D3CB2" w14:textId="77777777" w:rsidR="00736D3C" w:rsidRPr="00A55E25" w:rsidRDefault="00A55E25" w:rsidP="00F77F70">
      <w:pPr>
        <w:pStyle w:val="Akapitzlist"/>
        <w:numPr>
          <w:ilvl w:val="0"/>
          <w:numId w:val="44"/>
        </w:numPr>
        <w:jc w:val="both"/>
        <w:rPr>
          <w:rFonts w:ascii="Arial" w:hAnsi="Arial" w:cs="Arial"/>
          <w:sz w:val="20"/>
          <w:szCs w:val="20"/>
        </w:rPr>
      </w:pPr>
      <w:r w:rsidRPr="00A55E25">
        <w:rPr>
          <w:rFonts w:ascii="Arial" w:hAnsi="Arial" w:cs="Arial"/>
          <w:color w:val="000000"/>
          <w:sz w:val="20"/>
          <w:szCs w:val="20"/>
        </w:rPr>
        <w:t>Zabezpieczenie zwrotu otrzymanej przez podmiot, przedszkole, szkołę lub producenta rolnego refundacji może stanowić:</w:t>
      </w:r>
    </w:p>
    <w:p w14:paraId="338E7259" w14:textId="77777777" w:rsidR="00736D3C" w:rsidRPr="00475C40" w:rsidRDefault="00736D3C" w:rsidP="00F77F70">
      <w:pPr>
        <w:tabs>
          <w:tab w:val="left" w:pos="644"/>
          <w:tab w:val="left" w:pos="1440"/>
        </w:tabs>
        <w:ind w:left="720"/>
        <w:jc w:val="both"/>
        <w:rPr>
          <w:rFonts w:ascii="Arial" w:hAnsi="Arial" w:cs="Arial"/>
          <w:sz w:val="20"/>
          <w:szCs w:val="20"/>
        </w:rPr>
      </w:pPr>
    </w:p>
    <w:p w14:paraId="7AC59992" w14:textId="306A8488" w:rsidR="00B510A6" w:rsidRDefault="00B510A6" w:rsidP="00F77F70">
      <w:pPr>
        <w:numPr>
          <w:ilvl w:val="0"/>
          <w:numId w:val="16"/>
        </w:numPr>
        <w:tabs>
          <w:tab w:val="left" w:pos="644"/>
          <w:tab w:val="left" w:pos="1440"/>
        </w:tabs>
        <w:jc w:val="both"/>
        <w:rPr>
          <w:rFonts w:ascii="Arial" w:hAnsi="Arial" w:cs="Arial"/>
          <w:sz w:val="20"/>
          <w:szCs w:val="20"/>
        </w:rPr>
      </w:pPr>
      <w:r w:rsidRPr="00B510A6">
        <w:rPr>
          <w:rFonts w:ascii="Arial" w:hAnsi="Arial" w:cs="Arial"/>
          <w:color w:val="000000"/>
          <w:sz w:val="20"/>
          <w:szCs w:val="20"/>
        </w:rPr>
        <w:t> poręczenie - wymagane poręczenie 2 osób,</w:t>
      </w:r>
      <w:r w:rsidRPr="00B510A6">
        <w:rPr>
          <w:rFonts w:ascii="Arial" w:hAnsi="Arial" w:cs="Arial"/>
          <w:sz w:val="20"/>
          <w:szCs w:val="20"/>
        </w:rPr>
        <w:t xml:space="preserve"> </w:t>
      </w:r>
    </w:p>
    <w:p w14:paraId="016B1ADE" w14:textId="77777777" w:rsidR="00F77F70" w:rsidRPr="00B510A6" w:rsidRDefault="00F77F70" w:rsidP="00F77F70">
      <w:pPr>
        <w:tabs>
          <w:tab w:val="left" w:pos="644"/>
          <w:tab w:val="left" w:pos="1440"/>
        </w:tabs>
        <w:ind w:left="720"/>
        <w:jc w:val="both"/>
        <w:rPr>
          <w:rFonts w:ascii="Arial" w:hAnsi="Arial" w:cs="Arial"/>
          <w:sz w:val="20"/>
          <w:szCs w:val="20"/>
        </w:rPr>
      </w:pPr>
    </w:p>
    <w:p w14:paraId="09A15CB2" w14:textId="04F278BD" w:rsidR="00B510A6" w:rsidRDefault="00B510A6" w:rsidP="00F77F70">
      <w:pPr>
        <w:tabs>
          <w:tab w:val="left" w:pos="644"/>
          <w:tab w:val="left" w:pos="1440"/>
        </w:tabs>
        <w:jc w:val="both"/>
        <w:rPr>
          <w:rFonts w:ascii="Arial" w:hAnsi="Arial" w:cs="Arial"/>
          <w:color w:val="000000"/>
          <w:sz w:val="20"/>
          <w:szCs w:val="20"/>
        </w:rPr>
      </w:pPr>
      <w:r w:rsidRPr="00B510A6">
        <w:rPr>
          <w:rFonts w:ascii="Arial" w:hAnsi="Arial" w:cs="Arial"/>
          <w:color w:val="000000"/>
          <w:sz w:val="20"/>
          <w:szCs w:val="20"/>
        </w:rPr>
        <w:t xml:space="preserve">         Poręczycielem może być:</w:t>
      </w:r>
    </w:p>
    <w:p w14:paraId="650EA614" w14:textId="77777777" w:rsidR="00F77F70" w:rsidRDefault="00F77F70" w:rsidP="00F77F70">
      <w:pPr>
        <w:tabs>
          <w:tab w:val="left" w:pos="644"/>
          <w:tab w:val="left" w:pos="1440"/>
        </w:tabs>
        <w:jc w:val="both"/>
        <w:rPr>
          <w:rFonts w:ascii="Arial" w:hAnsi="Arial" w:cs="Arial"/>
          <w:color w:val="000000"/>
          <w:sz w:val="20"/>
          <w:szCs w:val="20"/>
        </w:rPr>
      </w:pPr>
    </w:p>
    <w:p w14:paraId="0E6DC673" w14:textId="03696C37" w:rsidR="00B510A6" w:rsidRPr="00B510A6" w:rsidRDefault="00B510A6" w:rsidP="00F77F70">
      <w:pPr>
        <w:pStyle w:val="Akapitzlist"/>
        <w:numPr>
          <w:ilvl w:val="0"/>
          <w:numId w:val="45"/>
        </w:numPr>
        <w:tabs>
          <w:tab w:val="left" w:pos="644"/>
          <w:tab w:val="left" w:pos="1440"/>
        </w:tabs>
        <w:jc w:val="both"/>
        <w:rPr>
          <w:rFonts w:ascii="Arial" w:hAnsi="Arial" w:cs="Arial"/>
          <w:color w:val="000000"/>
          <w:sz w:val="20"/>
          <w:szCs w:val="20"/>
        </w:rPr>
      </w:pPr>
      <w:r w:rsidRPr="00B510A6">
        <w:rPr>
          <w:rFonts w:ascii="Arial" w:hAnsi="Arial" w:cs="Arial"/>
          <w:color w:val="000000"/>
          <w:sz w:val="20"/>
          <w:szCs w:val="20"/>
        </w:rPr>
        <w:t xml:space="preserve"> osoba fizyczna w wieku do 70 </w:t>
      </w:r>
      <w:r w:rsidR="00DA7C9D">
        <w:rPr>
          <w:rFonts w:ascii="Arial" w:hAnsi="Arial" w:cs="Arial"/>
          <w:color w:val="000000"/>
          <w:sz w:val="20"/>
          <w:szCs w:val="20"/>
        </w:rPr>
        <w:t>roku życia</w:t>
      </w:r>
      <w:r w:rsidRPr="00B510A6">
        <w:rPr>
          <w:rFonts w:ascii="Arial" w:hAnsi="Arial" w:cs="Arial"/>
          <w:color w:val="000000"/>
          <w:sz w:val="20"/>
          <w:szCs w:val="20"/>
        </w:rPr>
        <w:t xml:space="preserve"> pozostająca w stosunku pracy z pracodawcą niebędącym w stanie likwidacji lub upadłości, zatrudniona na czas nieokreślony lub określony nie krótszy niż </w:t>
      </w:r>
      <w:r w:rsidR="00DA7C9D">
        <w:rPr>
          <w:rFonts w:ascii="Arial" w:hAnsi="Arial" w:cs="Arial"/>
          <w:color w:val="000000"/>
          <w:sz w:val="20"/>
          <w:szCs w:val="20"/>
        </w:rPr>
        <w:t>3 lata</w:t>
      </w:r>
      <w:r w:rsidRPr="00B510A6">
        <w:rPr>
          <w:rFonts w:ascii="Arial" w:hAnsi="Arial" w:cs="Arial"/>
          <w:color w:val="000000"/>
          <w:sz w:val="20"/>
          <w:szCs w:val="20"/>
        </w:rPr>
        <w:t xml:space="preserve"> licząc od dnia podpisania umowy </w:t>
      </w:r>
      <w:r w:rsidR="00DA7C9D">
        <w:rPr>
          <w:rFonts w:ascii="Arial" w:hAnsi="Arial" w:cs="Arial"/>
          <w:color w:val="000000"/>
          <w:sz w:val="20"/>
          <w:szCs w:val="20"/>
        </w:rPr>
        <w:t>o refundację</w:t>
      </w:r>
      <w:r w:rsidRPr="00B510A6">
        <w:rPr>
          <w:rFonts w:ascii="Arial" w:hAnsi="Arial" w:cs="Arial"/>
          <w:color w:val="000000"/>
          <w:sz w:val="20"/>
          <w:szCs w:val="20"/>
        </w:rPr>
        <w:t xml:space="preserve">, niebędąca </w:t>
      </w:r>
      <w:r w:rsidR="00CA5866">
        <w:rPr>
          <w:rFonts w:ascii="Arial" w:hAnsi="Arial" w:cs="Arial"/>
          <w:color w:val="000000"/>
          <w:sz w:val="20"/>
          <w:szCs w:val="20"/>
        </w:rPr>
        <w:br/>
      </w:r>
      <w:r w:rsidRPr="00B510A6">
        <w:rPr>
          <w:rFonts w:ascii="Arial" w:hAnsi="Arial" w:cs="Arial"/>
          <w:color w:val="000000"/>
          <w:sz w:val="20"/>
          <w:szCs w:val="20"/>
        </w:rPr>
        <w:t>w okresie wypowiedzenia, wobec której nie są ustanowione zajęcia sądow</w:t>
      </w:r>
      <w:r w:rsidR="00DA7C9D">
        <w:rPr>
          <w:rFonts w:ascii="Arial" w:hAnsi="Arial" w:cs="Arial"/>
          <w:color w:val="000000"/>
          <w:sz w:val="20"/>
          <w:szCs w:val="20"/>
        </w:rPr>
        <w:t>e lub administracyjne oraz która</w:t>
      </w:r>
      <w:r w:rsidRPr="00B510A6">
        <w:rPr>
          <w:rFonts w:ascii="Arial" w:hAnsi="Arial" w:cs="Arial"/>
          <w:color w:val="000000"/>
          <w:sz w:val="20"/>
          <w:szCs w:val="20"/>
        </w:rPr>
        <w:t xml:space="preserve"> osiąga wynagrodzenie lub dochód na poziomie co najmniej 2700,00 zł netto każda,</w:t>
      </w:r>
    </w:p>
    <w:p w14:paraId="2462DC95" w14:textId="77777777" w:rsidR="00B510A6" w:rsidRPr="00B510A6" w:rsidRDefault="00B510A6" w:rsidP="00F77F70">
      <w:pPr>
        <w:pStyle w:val="Akapitzlist"/>
        <w:numPr>
          <w:ilvl w:val="0"/>
          <w:numId w:val="45"/>
        </w:numPr>
        <w:tabs>
          <w:tab w:val="left" w:pos="644"/>
          <w:tab w:val="left" w:pos="1440"/>
        </w:tabs>
        <w:jc w:val="both"/>
        <w:rPr>
          <w:rFonts w:ascii="Arial" w:hAnsi="Arial" w:cs="Arial"/>
          <w:color w:val="000000"/>
          <w:sz w:val="20"/>
          <w:szCs w:val="20"/>
        </w:rPr>
      </w:pPr>
      <w:r w:rsidRPr="00B510A6">
        <w:rPr>
          <w:rFonts w:ascii="Arial" w:hAnsi="Arial" w:cs="Arial"/>
          <w:color w:val="000000"/>
          <w:sz w:val="20"/>
          <w:szCs w:val="20"/>
        </w:rPr>
        <w:t>osoba fizyczna prowadząca działalność gospodarczą, która to działalność nie jest w stanie likwidacji lub upadłości, a osoba prowadząca ww. działalność nie posiada zaległości w ZUS i US z tytułu jej prowadzenia,</w:t>
      </w:r>
    </w:p>
    <w:p w14:paraId="7FB4F972" w14:textId="77777777" w:rsidR="00B510A6" w:rsidRPr="00B510A6" w:rsidRDefault="00B510A6" w:rsidP="00F77F70">
      <w:pPr>
        <w:pStyle w:val="Akapitzlist"/>
        <w:numPr>
          <w:ilvl w:val="0"/>
          <w:numId w:val="45"/>
        </w:numPr>
        <w:tabs>
          <w:tab w:val="left" w:pos="644"/>
          <w:tab w:val="left" w:pos="1440"/>
        </w:tabs>
        <w:jc w:val="both"/>
        <w:rPr>
          <w:rFonts w:ascii="Arial" w:hAnsi="Arial" w:cs="Arial"/>
          <w:color w:val="000000"/>
          <w:sz w:val="20"/>
          <w:szCs w:val="20"/>
        </w:rPr>
      </w:pPr>
      <w:r w:rsidRPr="00B510A6">
        <w:rPr>
          <w:rFonts w:ascii="Arial" w:hAnsi="Arial" w:cs="Arial"/>
          <w:color w:val="000000"/>
          <w:sz w:val="20"/>
          <w:szCs w:val="20"/>
        </w:rPr>
        <w:t>osoba fizyczna posiadająca prawo do emerytury lub renty stał</w:t>
      </w:r>
      <w:r>
        <w:rPr>
          <w:rFonts w:ascii="Arial" w:hAnsi="Arial" w:cs="Arial"/>
          <w:color w:val="000000"/>
          <w:sz w:val="20"/>
          <w:szCs w:val="20"/>
        </w:rPr>
        <w:t xml:space="preserve">ej w wysokości nie niższej niż </w:t>
      </w:r>
      <w:r w:rsidRPr="00B510A6">
        <w:rPr>
          <w:rFonts w:ascii="Arial" w:hAnsi="Arial" w:cs="Arial"/>
          <w:color w:val="000000"/>
          <w:sz w:val="20"/>
          <w:szCs w:val="20"/>
        </w:rPr>
        <w:t>1500 zł netto.</w:t>
      </w:r>
    </w:p>
    <w:p w14:paraId="5CD288E4" w14:textId="77777777" w:rsidR="00B510A6" w:rsidRPr="00B510A6" w:rsidRDefault="00B510A6" w:rsidP="00F77F70">
      <w:pPr>
        <w:tabs>
          <w:tab w:val="left" w:pos="644"/>
          <w:tab w:val="left" w:pos="1440"/>
        </w:tabs>
        <w:jc w:val="both"/>
        <w:rPr>
          <w:rFonts w:ascii="Arial" w:hAnsi="Arial" w:cs="Arial"/>
          <w:color w:val="000000"/>
          <w:sz w:val="20"/>
          <w:szCs w:val="20"/>
        </w:rPr>
      </w:pPr>
    </w:p>
    <w:p w14:paraId="13DA840C" w14:textId="77777777" w:rsidR="00B510A6" w:rsidRDefault="00B510A6" w:rsidP="00F77F70">
      <w:pPr>
        <w:pStyle w:val="Akapitzlist"/>
        <w:tabs>
          <w:tab w:val="left" w:pos="644"/>
          <w:tab w:val="left" w:pos="1440"/>
        </w:tabs>
        <w:ind w:left="870"/>
        <w:jc w:val="both"/>
        <w:rPr>
          <w:rFonts w:ascii="Arial" w:hAnsi="Arial" w:cs="Arial"/>
          <w:color w:val="000000"/>
          <w:sz w:val="20"/>
          <w:szCs w:val="20"/>
        </w:rPr>
      </w:pPr>
      <w:r>
        <w:rPr>
          <w:rFonts w:ascii="Arial" w:hAnsi="Arial" w:cs="Arial"/>
          <w:color w:val="000000"/>
          <w:sz w:val="20"/>
          <w:szCs w:val="20"/>
        </w:rPr>
        <w:t xml:space="preserve">Poręczenie przez osobę fizyczną pozostającą w małżeńskiej wspólności majątkowej, wymaga zgody współmałżonka poręczyciela wyrażonej w formie pisemnej w obecności pracownika Urzędu Pracy </w:t>
      </w:r>
      <w:r w:rsidR="00DA7C9D">
        <w:rPr>
          <w:rFonts w:ascii="Arial" w:hAnsi="Arial" w:cs="Arial"/>
          <w:color w:val="000000"/>
          <w:sz w:val="20"/>
          <w:szCs w:val="20"/>
        </w:rPr>
        <w:t xml:space="preserve">(wyjątek </w:t>
      </w:r>
      <w:r w:rsidRPr="00B510A6">
        <w:rPr>
          <w:rFonts w:ascii="Arial" w:hAnsi="Arial" w:cs="Arial"/>
          <w:color w:val="000000"/>
          <w:sz w:val="20"/>
          <w:szCs w:val="20"/>
        </w:rPr>
        <w:t>stanowi obowiązujący między małżonkami ustrój rozdzielności majątkowej)</w:t>
      </w:r>
    </w:p>
    <w:p w14:paraId="41088572" w14:textId="77777777" w:rsidR="00B510A6" w:rsidRDefault="00B510A6" w:rsidP="00F77F70">
      <w:pPr>
        <w:pStyle w:val="Akapitzlist"/>
        <w:tabs>
          <w:tab w:val="left" w:pos="644"/>
          <w:tab w:val="left" w:pos="1440"/>
        </w:tabs>
        <w:ind w:left="870"/>
        <w:jc w:val="both"/>
        <w:rPr>
          <w:rFonts w:ascii="Arial" w:hAnsi="Arial" w:cs="Arial"/>
          <w:color w:val="000000"/>
          <w:sz w:val="20"/>
          <w:szCs w:val="20"/>
        </w:rPr>
      </w:pPr>
    </w:p>
    <w:p w14:paraId="2A3BAE33" w14:textId="53DBC03B" w:rsidR="008F1134" w:rsidRPr="00F77F70" w:rsidRDefault="00B510A6" w:rsidP="00F77F70">
      <w:pPr>
        <w:pStyle w:val="Akapitzlist"/>
        <w:tabs>
          <w:tab w:val="left" w:pos="644"/>
          <w:tab w:val="left" w:pos="1440"/>
        </w:tabs>
        <w:ind w:left="870"/>
        <w:jc w:val="both"/>
        <w:rPr>
          <w:rFonts w:ascii="Arial" w:hAnsi="Arial" w:cs="Arial"/>
          <w:color w:val="000000"/>
          <w:sz w:val="20"/>
          <w:szCs w:val="20"/>
        </w:rPr>
      </w:pPr>
      <w:r w:rsidRPr="00AE50D4">
        <w:rPr>
          <w:rFonts w:ascii="Arial" w:hAnsi="Arial" w:cs="Arial"/>
          <w:color w:val="000000"/>
          <w:sz w:val="20"/>
          <w:szCs w:val="20"/>
        </w:rPr>
        <w:t xml:space="preserve">Poręczyciel składa oświadczenie poręczyciela, w którym </w:t>
      </w:r>
      <w:r w:rsidR="00AE50D4" w:rsidRPr="00AE50D4">
        <w:rPr>
          <w:rFonts w:ascii="Arial" w:hAnsi="Arial" w:cs="Arial"/>
          <w:color w:val="000000"/>
          <w:sz w:val="20"/>
          <w:szCs w:val="20"/>
        </w:rPr>
        <w:t>zawarte są dane: imię, nazwisko, adres zamieszkania, numer PESEL</w:t>
      </w:r>
      <w:r w:rsidR="00AE50D4">
        <w:rPr>
          <w:rFonts w:ascii="Arial" w:hAnsi="Arial" w:cs="Arial"/>
          <w:color w:val="000000"/>
          <w:sz w:val="20"/>
          <w:szCs w:val="20"/>
        </w:rPr>
        <w:t xml:space="preserve"> jeżeli został nadany oraz nazwę i numer dokumentu </w:t>
      </w:r>
      <w:r w:rsidR="008C4962">
        <w:rPr>
          <w:rFonts w:ascii="Arial" w:hAnsi="Arial" w:cs="Arial"/>
          <w:color w:val="000000"/>
          <w:sz w:val="20"/>
          <w:szCs w:val="20"/>
        </w:rPr>
        <w:t>potwierdzającego tożsamość,</w:t>
      </w:r>
      <w:r w:rsidR="00AE50D4" w:rsidRPr="00AE50D4">
        <w:rPr>
          <w:rFonts w:ascii="Arial" w:hAnsi="Arial" w:cs="Arial"/>
          <w:color w:val="000000"/>
          <w:sz w:val="20"/>
          <w:szCs w:val="20"/>
        </w:rPr>
        <w:t xml:space="preserve"> ze wskazaniem źródła (w przypadku umowy o pracę podać rodzaj umowy - jeśli umowa o pracę na czas określony to podać datę końca umowy)</w:t>
      </w:r>
      <w:r w:rsidR="00A94296">
        <w:rPr>
          <w:rFonts w:ascii="Arial" w:hAnsi="Arial" w:cs="Arial"/>
          <w:color w:val="000000"/>
          <w:sz w:val="20"/>
          <w:szCs w:val="20"/>
        </w:rPr>
        <w:t xml:space="preserve"> </w:t>
      </w:r>
      <w:r w:rsidR="008C4962">
        <w:rPr>
          <w:rFonts w:ascii="Arial" w:hAnsi="Arial" w:cs="Arial"/>
          <w:color w:val="000000"/>
          <w:sz w:val="20"/>
          <w:szCs w:val="20"/>
        </w:rPr>
        <w:t>i kwoty dochodu</w:t>
      </w:r>
      <w:r w:rsidR="00AE50D4" w:rsidRPr="00AE50D4">
        <w:rPr>
          <w:rFonts w:ascii="Arial" w:hAnsi="Arial" w:cs="Arial"/>
          <w:color w:val="000000"/>
          <w:sz w:val="20"/>
          <w:szCs w:val="20"/>
        </w:rPr>
        <w:t xml:space="preserve"> oraz wysokość aktualnych zobowiązań finansowych z określeniem wysokości </w:t>
      </w:r>
      <w:r w:rsidR="00AE50D4" w:rsidRPr="00AE50D4">
        <w:rPr>
          <w:rFonts w:ascii="Arial" w:hAnsi="Arial" w:cs="Arial"/>
          <w:color w:val="000000"/>
          <w:sz w:val="20"/>
          <w:szCs w:val="20"/>
        </w:rPr>
        <w:lastRenderedPageBreak/>
        <w:t>miesięcznej spłaty</w:t>
      </w:r>
      <w:r w:rsidR="00AE50D4">
        <w:rPr>
          <w:rFonts w:ascii="Arial" w:hAnsi="Arial" w:cs="Arial"/>
          <w:color w:val="000000"/>
          <w:sz w:val="20"/>
          <w:szCs w:val="20"/>
        </w:rPr>
        <w:t xml:space="preserve"> zadłużenia. Poręczyciel potwierdza własnoręcznym podpisem prawdziwość informacji zawartych w oświadczeniu.</w:t>
      </w:r>
    </w:p>
    <w:p w14:paraId="4E96A501" w14:textId="77777777" w:rsidR="008F1134" w:rsidRDefault="008F1134" w:rsidP="00F77F70">
      <w:pPr>
        <w:pStyle w:val="Akapitzlist"/>
        <w:tabs>
          <w:tab w:val="left" w:pos="644"/>
          <w:tab w:val="left" w:pos="1440"/>
        </w:tabs>
        <w:ind w:left="870"/>
        <w:jc w:val="both"/>
        <w:rPr>
          <w:rFonts w:ascii="Arial" w:hAnsi="Arial" w:cs="Arial"/>
          <w:color w:val="000000"/>
          <w:sz w:val="20"/>
          <w:szCs w:val="20"/>
        </w:rPr>
      </w:pPr>
    </w:p>
    <w:p w14:paraId="04450656" w14:textId="77777777" w:rsidR="00A701E5" w:rsidRDefault="00A701E5" w:rsidP="00F77F70">
      <w:pPr>
        <w:pStyle w:val="Akapitzlist"/>
        <w:tabs>
          <w:tab w:val="left" w:pos="644"/>
          <w:tab w:val="left" w:pos="1440"/>
        </w:tabs>
        <w:ind w:left="870"/>
        <w:jc w:val="both"/>
        <w:rPr>
          <w:rFonts w:ascii="Arial" w:hAnsi="Arial" w:cs="Arial"/>
          <w:color w:val="000000"/>
          <w:sz w:val="20"/>
          <w:szCs w:val="20"/>
          <w:u w:val="single"/>
        </w:rPr>
      </w:pPr>
      <w:r w:rsidRPr="00A701E5">
        <w:rPr>
          <w:rFonts w:ascii="Arial" w:hAnsi="Arial" w:cs="Arial"/>
          <w:color w:val="000000"/>
          <w:sz w:val="20"/>
          <w:szCs w:val="20"/>
          <w:u w:val="single"/>
        </w:rPr>
        <w:t>Poręczycielem nie może być:</w:t>
      </w:r>
    </w:p>
    <w:p w14:paraId="6710C517" w14:textId="77777777" w:rsidR="00A701E5" w:rsidRPr="00A701E5" w:rsidRDefault="00A701E5" w:rsidP="00F77F70">
      <w:pPr>
        <w:pStyle w:val="Akapitzlist"/>
        <w:tabs>
          <w:tab w:val="left" w:pos="644"/>
          <w:tab w:val="left" w:pos="1440"/>
        </w:tabs>
        <w:ind w:left="870"/>
        <w:jc w:val="both"/>
        <w:rPr>
          <w:rFonts w:ascii="Arial" w:hAnsi="Arial" w:cs="Arial"/>
          <w:color w:val="000000"/>
          <w:sz w:val="20"/>
          <w:szCs w:val="20"/>
          <w:u w:val="single"/>
        </w:rPr>
      </w:pPr>
    </w:p>
    <w:p w14:paraId="0965F7DF" w14:textId="77777777" w:rsidR="00A701E5" w:rsidRPr="00475C40" w:rsidRDefault="00A701E5" w:rsidP="00F77F70">
      <w:pPr>
        <w:pStyle w:val="Akapitzlist"/>
        <w:widowControl w:val="0"/>
        <w:numPr>
          <w:ilvl w:val="1"/>
          <w:numId w:val="34"/>
        </w:numPr>
        <w:tabs>
          <w:tab w:val="left" w:pos="827"/>
        </w:tabs>
        <w:suppressAutoHyphens w:val="0"/>
        <w:autoSpaceDE w:val="0"/>
        <w:autoSpaceDN w:val="0"/>
        <w:ind w:right="114"/>
        <w:jc w:val="both"/>
        <w:rPr>
          <w:rFonts w:ascii="Arial" w:hAnsi="Arial" w:cs="Arial"/>
          <w:sz w:val="20"/>
          <w:szCs w:val="20"/>
        </w:rPr>
      </w:pPr>
      <w:r w:rsidRPr="00475C40">
        <w:rPr>
          <w:rFonts w:ascii="Arial" w:hAnsi="Arial" w:cs="Arial"/>
          <w:b/>
          <w:sz w:val="20"/>
          <w:szCs w:val="20"/>
        </w:rPr>
        <w:t>współmałżonek  Wnioskodawcy</w:t>
      </w:r>
      <w:r w:rsidRPr="00475C40">
        <w:rPr>
          <w:rFonts w:ascii="Arial" w:hAnsi="Arial" w:cs="Arial"/>
          <w:sz w:val="20"/>
          <w:szCs w:val="20"/>
        </w:rPr>
        <w:t xml:space="preserve">,   </w:t>
      </w:r>
      <w:r w:rsidRPr="00475C40">
        <w:rPr>
          <w:rFonts w:ascii="Arial" w:hAnsi="Arial" w:cs="Arial"/>
          <w:b/>
          <w:sz w:val="20"/>
          <w:szCs w:val="20"/>
        </w:rPr>
        <w:t xml:space="preserve">współmałżonek   poręczyciela   -   </w:t>
      </w:r>
      <w:r w:rsidRPr="00475C40">
        <w:rPr>
          <w:rFonts w:ascii="Arial" w:hAnsi="Arial" w:cs="Arial"/>
          <w:sz w:val="20"/>
          <w:szCs w:val="20"/>
        </w:rPr>
        <w:t xml:space="preserve">pozostający   </w:t>
      </w:r>
      <w:r>
        <w:rPr>
          <w:rFonts w:ascii="Arial" w:hAnsi="Arial" w:cs="Arial"/>
          <w:sz w:val="20"/>
          <w:szCs w:val="20"/>
        </w:rPr>
        <w:br/>
      </w:r>
      <w:r w:rsidRPr="00475C40">
        <w:rPr>
          <w:rFonts w:ascii="Arial" w:hAnsi="Arial" w:cs="Arial"/>
          <w:sz w:val="20"/>
          <w:szCs w:val="20"/>
        </w:rPr>
        <w:t>z   nim w małżeńskiej wspólności</w:t>
      </w:r>
      <w:r>
        <w:rPr>
          <w:rFonts w:ascii="Arial" w:hAnsi="Arial" w:cs="Arial"/>
          <w:sz w:val="20"/>
          <w:szCs w:val="20"/>
        </w:rPr>
        <w:t xml:space="preserve"> </w:t>
      </w:r>
      <w:r w:rsidRPr="00475C40">
        <w:rPr>
          <w:rFonts w:ascii="Arial" w:hAnsi="Arial" w:cs="Arial"/>
          <w:sz w:val="20"/>
          <w:szCs w:val="20"/>
        </w:rPr>
        <w:t>majątkowej,</w:t>
      </w:r>
    </w:p>
    <w:p w14:paraId="27E2EACC" w14:textId="77777777" w:rsidR="00A701E5" w:rsidRPr="00475C40" w:rsidRDefault="00A701E5" w:rsidP="00F77F70">
      <w:pPr>
        <w:pStyle w:val="Akapitzlist"/>
        <w:widowControl w:val="0"/>
        <w:numPr>
          <w:ilvl w:val="1"/>
          <w:numId w:val="34"/>
        </w:numPr>
        <w:tabs>
          <w:tab w:val="left" w:pos="827"/>
        </w:tabs>
        <w:suppressAutoHyphens w:val="0"/>
        <w:autoSpaceDE w:val="0"/>
        <w:autoSpaceDN w:val="0"/>
        <w:ind w:right="113"/>
        <w:jc w:val="both"/>
        <w:rPr>
          <w:rFonts w:ascii="Arial" w:hAnsi="Arial" w:cs="Arial"/>
          <w:sz w:val="20"/>
          <w:szCs w:val="20"/>
        </w:rPr>
      </w:pPr>
      <w:r w:rsidRPr="00475C40">
        <w:rPr>
          <w:rFonts w:ascii="Arial" w:hAnsi="Arial" w:cs="Arial"/>
          <w:sz w:val="20"/>
          <w:szCs w:val="20"/>
        </w:rPr>
        <w:t xml:space="preserve">osoba, która udzieliła już poręczenia na niezakończone umowy dotyczące uzyskania środków będących w dyspozycji Urzędu </w:t>
      </w:r>
      <w:r>
        <w:rPr>
          <w:rFonts w:ascii="Arial" w:hAnsi="Arial" w:cs="Arial"/>
          <w:sz w:val="20"/>
          <w:szCs w:val="20"/>
        </w:rPr>
        <w:t xml:space="preserve">Pracy </w:t>
      </w:r>
      <w:r w:rsidRPr="00475C40">
        <w:rPr>
          <w:rFonts w:ascii="Arial" w:hAnsi="Arial" w:cs="Arial"/>
          <w:sz w:val="20"/>
          <w:szCs w:val="20"/>
        </w:rPr>
        <w:t>(środki na podjęcie działalności gospodarczej, środki na założenie lub przystąpienie do spółdzielni socjalnej, refundacja kosztów wyposażenia lub doposażenia stanowiska pracy dla skierowanego</w:t>
      </w:r>
      <w:r>
        <w:rPr>
          <w:rFonts w:ascii="Arial" w:hAnsi="Arial" w:cs="Arial"/>
          <w:sz w:val="20"/>
          <w:szCs w:val="20"/>
        </w:rPr>
        <w:t xml:space="preserve"> </w:t>
      </w:r>
      <w:r w:rsidRPr="00475C40">
        <w:rPr>
          <w:rFonts w:ascii="Arial" w:hAnsi="Arial" w:cs="Arial"/>
          <w:sz w:val="20"/>
          <w:szCs w:val="20"/>
        </w:rPr>
        <w:t>bezrobotnego).</w:t>
      </w:r>
    </w:p>
    <w:p w14:paraId="47566435" w14:textId="77777777" w:rsidR="00A701E5" w:rsidRPr="00475C40" w:rsidRDefault="00A701E5" w:rsidP="00F77F70">
      <w:pPr>
        <w:pStyle w:val="Akapitzlist"/>
        <w:widowControl w:val="0"/>
        <w:numPr>
          <w:ilvl w:val="1"/>
          <w:numId w:val="34"/>
        </w:numPr>
        <w:tabs>
          <w:tab w:val="left" w:pos="839"/>
        </w:tabs>
        <w:suppressAutoHyphens w:val="0"/>
        <w:autoSpaceDE w:val="0"/>
        <w:autoSpaceDN w:val="0"/>
        <w:spacing w:before="1"/>
        <w:ind w:right="111"/>
        <w:jc w:val="both"/>
        <w:rPr>
          <w:rFonts w:ascii="Arial" w:hAnsi="Arial" w:cs="Arial"/>
          <w:sz w:val="20"/>
          <w:szCs w:val="20"/>
        </w:rPr>
      </w:pPr>
      <w:r w:rsidRPr="00475C40">
        <w:rPr>
          <w:rFonts w:ascii="Arial" w:hAnsi="Arial" w:cs="Arial"/>
          <w:sz w:val="20"/>
          <w:szCs w:val="20"/>
        </w:rPr>
        <w:t>osoba fizycznych prowadząca działalność gospodarczą i  rozliczająca się</w:t>
      </w:r>
      <w:r>
        <w:rPr>
          <w:rFonts w:ascii="Arial" w:hAnsi="Arial" w:cs="Arial"/>
          <w:sz w:val="20"/>
          <w:szCs w:val="20"/>
        </w:rPr>
        <w:t xml:space="preserve"> </w:t>
      </w:r>
      <w:r w:rsidRPr="00475C40">
        <w:rPr>
          <w:rFonts w:ascii="Arial" w:hAnsi="Arial" w:cs="Arial"/>
          <w:sz w:val="20"/>
          <w:szCs w:val="20"/>
        </w:rPr>
        <w:t>z podatku dochodowego w formie  karty podatkowej  oraz  w formie ryczałtu od przychodów</w:t>
      </w:r>
      <w:r>
        <w:rPr>
          <w:rFonts w:ascii="Arial" w:hAnsi="Arial" w:cs="Arial"/>
          <w:sz w:val="20"/>
          <w:szCs w:val="20"/>
        </w:rPr>
        <w:t xml:space="preserve"> </w:t>
      </w:r>
      <w:r w:rsidRPr="00475C40">
        <w:rPr>
          <w:rFonts w:ascii="Arial" w:hAnsi="Arial" w:cs="Arial"/>
          <w:sz w:val="20"/>
          <w:szCs w:val="20"/>
        </w:rPr>
        <w:t>ewidencjonowanych.</w:t>
      </w:r>
    </w:p>
    <w:p w14:paraId="584F25C3" w14:textId="77777777" w:rsidR="00A701E5" w:rsidRPr="00475C40" w:rsidRDefault="00A701E5" w:rsidP="00F77F70">
      <w:pPr>
        <w:tabs>
          <w:tab w:val="left" w:pos="827"/>
        </w:tabs>
        <w:spacing w:before="75"/>
        <w:ind w:right="113"/>
        <w:jc w:val="both"/>
        <w:rPr>
          <w:rFonts w:ascii="Arial" w:hAnsi="Arial" w:cs="Arial"/>
          <w:b/>
          <w:sz w:val="20"/>
          <w:szCs w:val="20"/>
        </w:rPr>
      </w:pPr>
    </w:p>
    <w:p w14:paraId="6F6881E1" w14:textId="77777777" w:rsidR="00A701E5" w:rsidRPr="00A701E5" w:rsidRDefault="00A701E5" w:rsidP="00F77F70">
      <w:pPr>
        <w:pStyle w:val="Akapitzlist"/>
        <w:widowControl w:val="0"/>
        <w:numPr>
          <w:ilvl w:val="0"/>
          <w:numId w:val="16"/>
        </w:numPr>
        <w:tabs>
          <w:tab w:val="left" w:pos="478"/>
        </w:tabs>
        <w:suppressAutoHyphens w:val="0"/>
        <w:autoSpaceDE w:val="0"/>
        <w:autoSpaceDN w:val="0"/>
        <w:spacing w:before="1"/>
        <w:ind w:right="112"/>
        <w:jc w:val="both"/>
        <w:rPr>
          <w:rFonts w:ascii="Arial" w:hAnsi="Arial" w:cs="Arial"/>
          <w:sz w:val="20"/>
          <w:szCs w:val="20"/>
        </w:rPr>
      </w:pPr>
      <w:r w:rsidRPr="00A701E5">
        <w:rPr>
          <w:rFonts w:ascii="Arial" w:hAnsi="Arial" w:cs="Arial"/>
          <w:b/>
          <w:sz w:val="20"/>
          <w:szCs w:val="20"/>
        </w:rPr>
        <w:t xml:space="preserve">weksel z poręczeniem wekslowym (awal) </w:t>
      </w:r>
      <w:r w:rsidRPr="00A701E5">
        <w:rPr>
          <w:rFonts w:ascii="Arial" w:hAnsi="Arial" w:cs="Arial"/>
          <w:sz w:val="20"/>
          <w:szCs w:val="20"/>
        </w:rPr>
        <w:t>poręczony przez jedną osobę fizyczną, spełniającą warunki określone dla poręczenia w pkt 1),</w:t>
      </w:r>
    </w:p>
    <w:p w14:paraId="174B7EFD" w14:textId="77777777" w:rsidR="00A701E5" w:rsidRPr="00475C40" w:rsidRDefault="00A701E5" w:rsidP="00F77F70">
      <w:pPr>
        <w:pStyle w:val="Akapitzlist"/>
        <w:widowControl w:val="0"/>
        <w:numPr>
          <w:ilvl w:val="0"/>
          <w:numId w:val="16"/>
        </w:numPr>
        <w:tabs>
          <w:tab w:val="left" w:pos="478"/>
        </w:tabs>
        <w:suppressAutoHyphens w:val="0"/>
        <w:autoSpaceDE w:val="0"/>
        <w:autoSpaceDN w:val="0"/>
        <w:spacing w:before="1"/>
        <w:ind w:right="112"/>
        <w:jc w:val="both"/>
        <w:rPr>
          <w:rFonts w:ascii="Arial" w:hAnsi="Arial" w:cs="Arial"/>
          <w:b/>
          <w:sz w:val="20"/>
          <w:szCs w:val="20"/>
        </w:rPr>
      </w:pPr>
      <w:r>
        <w:rPr>
          <w:rFonts w:ascii="Arial" w:hAnsi="Arial" w:cs="Arial"/>
          <w:b/>
          <w:sz w:val="20"/>
          <w:szCs w:val="20"/>
        </w:rPr>
        <w:t xml:space="preserve"> </w:t>
      </w:r>
      <w:r w:rsidRPr="00475C40">
        <w:rPr>
          <w:rFonts w:ascii="Arial" w:hAnsi="Arial" w:cs="Arial"/>
          <w:b/>
          <w:sz w:val="20"/>
          <w:szCs w:val="20"/>
        </w:rPr>
        <w:t xml:space="preserve">gwarancja bankowa - </w:t>
      </w:r>
      <w:r w:rsidRPr="00475C40">
        <w:rPr>
          <w:rFonts w:ascii="Arial" w:hAnsi="Arial" w:cs="Arial"/>
          <w:sz w:val="20"/>
          <w:szCs w:val="20"/>
        </w:rPr>
        <w:t>jednostronne zobowiązanie banku-gwaranta, że</w:t>
      </w:r>
      <w:r w:rsidR="001842A9">
        <w:rPr>
          <w:rFonts w:ascii="Arial" w:hAnsi="Arial" w:cs="Arial"/>
          <w:sz w:val="20"/>
          <w:szCs w:val="20"/>
        </w:rPr>
        <w:t xml:space="preserve"> </w:t>
      </w:r>
      <w:r w:rsidRPr="00475C40">
        <w:rPr>
          <w:rFonts w:ascii="Arial" w:hAnsi="Arial" w:cs="Arial"/>
          <w:sz w:val="20"/>
          <w:szCs w:val="20"/>
        </w:rPr>
        <w:t xml:space="preserve">w przypadku niedopełnienia przez wnioskodawcę warunków umowy w sprawie przyznania środków na rozpoczęcie działalności gospodarczej wypłaci świadczenie pieniężne na rzecz  Urzędu Pracy </w:t>
      </w:r>
      <w:r>
        <w:rPr>
          <w:rFonts w:ascii="Arial" w:hAnsi="Arial" w:cs="Arial"/>
          <w:sz w:val="20"/>
          <w:szCs w:val="20"/>
        </w:rPr>
        <w:br/>
      </w:r>
      <w:r w:rsidRPr="00475C40">
        <w:rPr>
          <w:rFonts w:ascii="Arial" w:hAnsi="Arial" w:cs="Arial"/>
          <w:sz w:val="20"/>
          <w:szCs w:val="20"/>
        </w:rPr>
        <w:t>(potwierdzeniem zabezpieczenia jest umowa gwarancji bankowej ustanowionej na rzecz wnioskodawcy);</w:t>
      </w:r>
    </w:p>
    <w:p w14:paraId="46537944" w14:textId="77777777" w:rsidR="00A701E5" w:rsidRPr="00475C40" w:rsidRDefault="00A701E5" w:rsidP="00F77F70">
      <w:pPr>
        <w:pStyle w:val="Akapitzlist"/>
        <w:widowControl w:val="0"/>
        <w:numPr>
          <w:ilvl w:val="0"/>
          <w:numId w:val="16"/>
        </w:numPr>
        <w:tabs>
          <w:tab w:val="left" w:pos="478"/>
        </w:tabs>
        <w:suppressAutoHyphens w:val="0"/>
        <w:autoSpaceDE w:val="0"/>
        <w:autoSpaceDN w:val="0"/>
        <w:spacing w:before="1"/>
        <w:ind w:right="112"/>
        <w:jc w:val="both"/>
        <w:rPr>
          <w:rFonts w:ascii="Arial" w:hAnsi="Arial" w:cs="Arial"/>
          <w:b/>
          <w:sz w:val="20"/>
          <w:szCs w:val="20"/>
        </w:rPr>
      </w:pPr>
      <w:r w:rsidRPr="00475C40">
        <w:rPr>
          <w:rFonts w:ascii="Arial" w:hAnsi="Arial" w:cs="Arial"/>
          <w:b/>
          <w:sz w:val="20"/>
          <w:szCs w:val="20"/>
        </w:rPr>
        <w:t xml:space="preserve">zastaw na prawach lub rzeczach - </w:t>
      </w:r>
      <w:r w:rsidRPr="00475C40">
        <w:rPr>
          <w:rFonts w:ascii="Arial" w:hAnsi="Arial" w:cs="Arial"/>
          <w:sz w:val="20"/>
          <w:szCs w:val="20"/>
        </w:rPr>
        <w:t>to zabezpieczenie ustanawiane pomiędzy wierzycielem –  Urzędem Pracy</w:t>
      </w:r>
      <w:r>
        <w:rPr>
          <w:rFonts w:ascii="Arial" w:hAnsi="Arial" w:cs="Arial"/>
          <w:sz w:val="20"/>
          <w:szCs w:val="20"/>
        </w:rPr>
        <w:t xml:space="preserve"> </w:t>
      </w:r>
      <w:r w:rsidRPr="00475C40">
        <w:rPr>
          <w:rFonts w:ascii="Arial" w:hAnsi="Arial" w:cs="Arial"/>
          <w:sz w:val="20"/>
          <w:szCs w:val="20"/>
        </w:rPr>
        <w:t>a wnioskodawcą, który jest uprawniony do rozpo</w:t>
      </w:r>
      <w:r w:rsidR="001842A9">
        <w:rPr>
          <w:rFonts w:ascii="Arial" w:hAnsi="Arial" w:cs="Arial"/>
          <w:sz w:val="20"/>
          <w:szCs w:val="20"/>
        </w:rPr>
        <w:t>rządzania przedmiotem zastawu. Z</w:t>
      </w:r>
      <w:r w:rsidRPr="00475C40">
        <w:rPr>
          <w:rFonts w:ascii="Arial" w:hAnsi="Arial" w:cs="Arial"/>
          <w:sz w:val="20"/>
          <w:szCs w:val="20"/>
        </w:rPr>
        <w:t>astaw zostaje ustanowiony na rzeczach ruchomych lub na niektórych prawach zbywalnych, np. obligacjach, akcjach. W przypadku rzeczy ruchomych ich wartość liczona jest na podstawie orzeczenia rzeczoznawcy, które wnioskodawca wykonuje na koszt własny;</w:t>
      </w:r>
    </w:p>
    <w:p w14:paraId="453FB4F2" w14:textId="3E2616B9" w:rsidR="00A701E5" w:rsidRDefault="00A701E5" w:rsidP="00F77F70">
      <w:pPr>
        <w:pStyle w:val="Akapitzlist"/>
        <w:widowControl w:val="0"/>
        <w:numPr>
          <w:ilvl w:val="0"/>
          <w:numId w:val="16"/>
        </w:numPr>
        <w:tabs>
          <w:tab w:val="left" w:pos="478"/>
        </w:tabs>
        <w:suppressAutoHyphens w:val="0"/>
        <w:autoSpaceDE w:val="0"/>
        <w:autoSpaceDN w:val="0"/>
        <w:ind w:right="114"/>
        <w:jc w:val="both"/>
        <w:rPr>
          <w:rFonts w:ascii="Arial" w:hAnsi="Arial" w:cs="Arial"/>
          <w:sz w:val="20"/>
          <w:szCs w:val="20"/>
        </w:rPr>
      </w:pPr>
      <w:r w:rsidRPr="00475C40">
        <w:rPr>
          <w:rFonts w:ascii="Arial" w:hAnsi="Arial" w:cs="Arial"/>
          <w:b/>
          <w:sz w:val="20"/>
          <w:szCs w:val="20"/>
        </w:rPr>
        <w:t xml:space="preserve">blokada środków zgromadzonych na rachunku bankowym - </w:t>
      </w:r>
      <w:r w:rsidRPr="00475C40">
        <w:rPr>
          <w:rFonts w:ascii="Arial" w:hAnsi="Arial" w:cs="Arial"/>
          <w:sz w:val="20"/>
          <w:szCs w:val="20"/>
        </w:rPr>
        <w:t>na rachunku bankowym zostaje zablokowana kwota środków pieniężnych w celu zabezpieczenia wykonania warunków umowy w sprawie przyznania środków na rozpoczęcie działalności gospodarczej. W czasie obowiązywania blokady posiadacz rachunku bankowego nie może dysponować zablokowanymi środkami bez uprzedniej zgody Urzędu</w:t>
      </w:r>
      <w:r>
        <w:rPr>
          <w:rFonts w:ascii="Arial" w:hAnsi="Arial" w:cs="Arial"/>
          <w:sz w:val="20"/>
          <w:szCs w:val="20"/>
        </w:rPr>
        <w:t xml:space="preserve"> Pracy</w:t>
      </w:r>
      <w:r w:rsidRPr="00475C40">
        <w:rPr>
          <w:rFonts w:ascii="Arial" w:hAnsi="Arial" w:cs="Arial"/>
          <w:sz w:val="20"/>
          <w:szCs w:val="20"/>
        </w:rPr>
        <w:t xml:space="preserve"> ani też podejmować środków będących przedmiotem blokady. Przedmiotem blokady są zawsze i wyłącznie środki zgromadzone na rachunku bankowym i może dotyczyć rachunku: </w:t>
      </w:r>
    </w:p>
    <w:p w14:paraId="54F0F1F1" w14:textId="77777777" w:rsidR="00A94296" w:rsidRPr="00475C40" w:rsidRDefault="00A94296" w:rsidP="00F77F70">
      <w:pPr>
        <w:pStyle w:val="Akapitzlist"/>
        <w:tabs>
          <w:tab w:val="left" w:pos="478"/>
        </w:tabs>
        <w:ind w:left="720" w:right="114"/>
        <w:jc w:val="both"/>
        <w:rPr>
          <w:rFonts w:ascii="Arial" w:hAnsi="Arial" w:cs="Arial"/>
          <w:sz w:val="20"/>
          <w:szCs w:val="20"/>
        </w:rPr>
      </w:pPr>
      <w:r w:rsidRPr="00475C40">
        <w:rPr>
          <w:rFonts w:ascii="Arial" w:hAnsi="Arial" w:cs="Arial"/>
          <w:sz w:val="20"/>
          <w:szCs w:val="20"/>
        </w:rPr>
        <w:sym w:font="Symbol" w:char="F02D"/>
      </w:r>
      <w:r w:rsidRPr="00475C40">
        <w:rPr>
          <w:rFonts w:ascii="Arial" w:hAnsi="Arial" w:cs="Arial"/>
          <w:sz w:val="20"/>
          <w:szCs w:val="20"/>
        </w:rPr>
        <w:t>bieżącego,</w:t>
      </w:r>
    </w:p>
    <w:p w14:paraId="3A7E8A16" w14:textId="77777777" w:rsidR="00A94296" w:rsidRPr="00475C40" w:rsidRDefault="00A94296" w:rsidP="00F77F70">
      <w:pPr>
        <w:pStyle w:val="Akapitzlist"/>
        <w:tabs>
          <w:tab w:val="left" w:pos="478"/>
        </w:tabs>
        <w:ind w:left="720" w:right="114"/>
        <w:jc w:val="both"/>
        <w:rPr>
          <w:rFonts w:ascii="Arial" w:hAnsi="Arial" w:cs="Arial"/>
          <w:sz w:val="20"/>
          <w:szCs w:val="20"/>
        </w:rPr>
      </w:pPr>
      <w:r w:rsidRPr="00475C40">
        <w:rPr>
          <w:rFonts w:ascii="Arial" w:hAnsi="Arial" w:cs="Arial"/>
          <w:sz w:val="20"/>
          <w:szCs w:val="20"/>
        </w:rPr>
        <w:sym w:font="Symbol" w:char="F02D"/>
      </w:r>
      <w:r w:rsidRPr="00475C40">
        <w:rPr>
          <w:rFonts w:ascii="Arial" w:hAnsi="Arial" w:cs="Arial"/>
          <w:sz w:val="20"/>
          <w:szCs w:val="20"/>
        </w:rPr>
        <w:t>oszczędnościowo – rozliczeniowego,</w:t>
      </w:r>
    </w:p>
    <w:p w14:paraId="2384382C" w14:textId="77777777" w:rsidR="00A94296" w:rsidRPr="00475C40" w:rsidRDefault="00A94296" w:rsidP="00F77F70">
      <w:pPr>
        <w:pStyle w:val="Akapitzlist"/>
        <w:tabs>
          <w:tab w:val="left" w:pos="478"/>
        </w:tabs>
        <w:ind w:left="720" w:right="114"/>
        <w:jc w:val="both"/>
        <w:rPr>
          <w:rFonts w:ascii="Arial" w:hAnsi="Arial" w:cs="Arial"/>
          <w:sz w:val="20"/>
          <w:szCs w:val="20"/>
        </w:rPr>
      </w:pPr>
      <w:r w:rsidRPr="00475C40">
        <w:rPr>
          <w:rFonts w:ascii="Arial" w:hAnsi="Arial" w:cs="Arial"/>
          <w:sz w:val="20"/>
          <w:szCs w:val="20"/>
        </w:rPr>
        <w:sym w:font="Symbol" w:char="F02D"/>
      </w:r>
      <w:r w:rsidRPr="00475C40">
        <w:rPr>
          <w:rFonts w:ascii="Arial" w:hAnsi="Arial" w:cs="Arial"/>
          <w:sz w:val="20"/>
          <w:szCs w:val="20"/>
        </w:rPr>
        <w:t xml:space="preserve">lokat terminowych, </w:t>
      </w:r>
    </w:p>
    <w:p w14:paraId="226BC315" w14:textId="77777777" w:rsidR="00A94296" w:rsidRDefault="00A94296" w:rsidP="00F77F70">
      <w:pPr>
        <w:pStyle w:val="Akapitzlist"/>
        <w:tabs>
          <w:tab w:val="left" w:pos="478"/>
        </w:tabs>
        <w:ind w:left="720" w:right="114"/>
        <w:jc w:val="both"/>
        <w:rPr>
          <w:rFonts w:ascii="Arial" w:hAnsi="Arial" w:cs="Arial"/>
          <w:sz w:val="20"/>
          <w:szCs w:val="20"/>
        </w:rPr>
      </w:pPr>
      <w:r w:rsidRPr="00475C40">
        <w:rPr>
          <w:rFonts w:ascii="Arial" w:hAnsi="Arial" w:cs="Arial"/>
          <w:sz w:val="20"/>
          <w:szCs w:val="20"/>
        </w:rPr>
        <w:t>(potwierdzeniem zabezpieczenia jest dokument z banku, który dokonał blokady środków na rachunku bankowym wnioskodawcy);</w:t>
      </w:r>
    </w:p>
    <w:p w14:paraId="56429F95" w14:textId="77777777" w:rsidR="00A94296" w:rsidRPr="00A94296" w:rsidRDefault="00A94296" w:rsidP="00F77F70">
      <w:pPr>
        <w:pStyle w:val="Akapitzlist"/>
        <w:widowControl w:val="0"/>
        <w:tabs>
          <w:tab w:val="left" w:pos="478"/>
        </w:tabs>
        <w:suppressAutoHyphens w:val="0"/>
        <w:autoSpaceDE w:val="0"/>
        <w:autoSpaceDN w:val="0"/>
        <w:ind w:left="720" w:right="114"/>
        <w:jc w:val="both"/>
        <w:rPr>
          <w:rFonts w:ascii="Arial" w:hAnsi="Arial" w:cs="Arial"/>
          <w:sz w:val="20"/>
          <w:szCs w:val="20"/>
        </w:rPr>
      </w:pPr>
    </w:p>
    <w:p w14:paraId="34D25A04" w14:textId="4545E10B" w:rsidR="001842A9" w:rsidRPr="00A94296" w:rsidRDefault="00A701E5" w:rsidP="00F77F70">
      <w:pPr>
        <w:pStyle w:val="Akapitzlist"/>
        <w:widowControl w:val="0"/>
        <w:numPr>
          <w:ilvl w:val="0"/>
          <w:numId w:val="16"/>
        </w:numPr>
        <w:tabs>
          <w:tab w:val="left" w:pos="478"/>
        </w:tabs>
        <w:suppressAutoHyphens w:val="0"/>
        <w:autoSpaceDE w:val="0"/>
        <w:autoSpaceDN w:val="0"/>
        <w:ind w:right="114"/>
        <w:jc w:val="both"/>
        <w:rPr>
          <w:rFonts w:ascii="Arial" w:hAnsi="Arial" w:cs="Arial"/>
          <w:b/>
          <w:sz w:val="20"/>
          <w:szCs w:val="20"/>
        </w:rPr>
      </w:pPr>
      <w:r w:rsidRPr="00A94296">
        <w:rPr>
          <w:rFonts w:ascii="Arial" w:hAnsi="Arial" w:cs="Arial"/>
          <w:b/>
          <w:sz w:val="20"/>
          <w:szCs w:val="20"/>
        </w:rPr>
        <w:t xml:space="preserve">akt notarialny o poddaniu się egzekucji przez </w:t>
      </w:r>
      <w:r w:rsidR="00AC003B" w:rsidRPr="00A94296">
        <w:rPr>
          <w:rFonts w:ascii="Arial" w:hAnsi="Arial" w:cs="Arial"/>
          <w:b/>
          <w:sz w:val="20"/>
          <w:szCs w:val="20"/>
        </w:rPr>
        <w:t>d</w:t>
      </w:r>
      <w:r w:rsidRPr="00A94296">
        <w:rPr>
          <w:rFonts w:ascii="Arial" w:hAnsi="Arial" w:cs="Arial"/>
          <w:b/>
          <w:sz w:val="20"/>
          <w:szCs w:val="20"/>
        </w:rPr>
        <w:t>łużnika -</w:t>
      </w:r>
      <w:r w:rsidRPr="00A94296">
        <w:rPr>
          <w:rFonts w:ascii="Arial" w:hAnsi="Arial" w:cs="Arial"/>
          <w:sz w:val="20"/>
          <w:szCs w:val="20"/>
        </w:rPr>
        <w:t xml:space="preserve"> jest to forma zabezpieczenia, w której akt notarialny stanowi podstawę do przeprowadzenia egzekucji. W akcie notarialnym może być wskazane, z których składników majątku dłużnika i jakimi środkami egzekucyjnymi zostanie przeprowadzona egzekucja. Akt notarialny o poddaniu się egzekucji przez Dłużnika sporządzany jest po zawarciu umowy o refundacje kosztów wyposażenia </w:t>
      </w:r>
      <w:r w:rsidR="001842A9" w:rsidRPr="00A94296">
        <w:rPr>
          <w:rFonts w:ascii="Arial" w:hAnsi="Arial" w:cs="Arial"/>
          <w:sz w:val="20"/>
          <w:szCs w:val="20"/>
        </w:rPr>
        <w:t xml:space="preserve">lub doposażenia </w:t>
      </w:r>
      <w:r w:rsidRPr="00A94296">
        <w:rPr>
          <w:rFonts w:ascii="Arial" w:hAnsi="Arial" w:cs="Arial"/>
          <w:sz w:val="20"/>
          <w:szCs w:val="20"/>
        </w:rPr>
        <w:t>stanowiska pracy zwanej dalej umową.</w:t>
      </w:r>
    </w:p>
    <w:p w14:paraId="24D744A1" w14:textId="77777777" w:rsidR="00A94296" w:rsidRPr="00A94296" w:rsidRDefault="00A94296" w:rsidP="00F77F70">
      <w:pPr>
        <w:pStyle w:val="Akapitzlist"/>
        <w:widowControl w:val="0"/>
        <w:tabs>
          <w:tab w:val="left" w:pos="478"/>
        </w:tabs>
        <w:suppressAutoHyphens w:val="0"/>
        <w:autoSpaceDE w:val="0"/>
        <w:autoSpaceDN w:val="0"/>
        <w:ind w:left="720" w:right="114"/>
        <w:jc w:val="both"/>
        <w:rPr>
          <w:rFonts w:ascii="Arial" w:hAnsi="Arial" w:cs="Arial"/>
          <w:b/>
          <w:sz w:val="20"/>
          <w:szCs w:val="20"/>
        </w:rPr>
      </w:pPr>
    </w:p>
    <w:p w14:paraId="04D41F27" w14:textId="23CECCA0" w:rsidR="00A701E5" w:rsidRPr="00A701E5" w:rsidRDefault="00A701E5" w:rsidP="00F77F70">
      <w:pPr>
        <w:pStyle w:val="Tekstpodstawowy"/>
        <w:numPr>
          <w:ilvl w:val="0"/>
          <w:numId w:val="34"/>
        </w:numPr>
        <w:jc w:val="both"/>
        <w:rPr>
          <w:rFonts w:ascii="Arial" w:hAnsi="Arial" w:cs="Arial"/>
          <w:sz w:val="20"/>
          <w:szCs w:val="20"/>
        </w:rPr>
      </w:pPr>
      <w:r>
        <w:rPr>
          <w:rFonts w:ascii="Arial" w:hAnsi="Arial" w:cs="Arial"/>
          <w:sz w:val="20"/>
          <w:szCs w:val="20"/>
        </w:rPr>
        <w:t xml:space="preserve"> </w:t>
      </w:r>
      <w:r w:rsidRPr="00A701E5">
        <w:rPr>
          <w:rFonts w:ascii="Arial" w:hAnsi="Arial" w:cs="Arial"/>
          <w:sz w:val="20"/>
          <w:szCs w:val="20"/>
        </w:rPr>
        <w:t xml:space="preserve">Termin złożenia zabezpieczenia dofinansowania będzie ustalony indywidualnie </w:t>
      </w:r>
      <w:r w:rsidRPr="00A701E5">
        <w:rPr>
          <w:rFonts w:ascii="Arial" w:hAnsi="Arial" w:cs="Arial"/>
          <w:sz w:val="20"/>
          <w:szCs w:val="20"/>
        </w:rPr>
        <w:br/>
        <w:t xml:space="preserve">w zależności od </w:t>
      </w:r>
      <w:r w:rsidR="00A94296">
        <w:rPr>
          <w:rFonts w:ascii="Arial" w:hAnsi="Arial" w:cs="Arial"/>
          <w:sz w:val="20"/>
          <w:szCs w:val="20"/>
        </w:rPr>
        <w:t>wybranej formy</w:t>
      </w:r>
      <w:r w:rsidRPr="00A701E5">
        <w:rPr>
          <w:rFonts w:ascii="Arial" w:hAnsi="Arial" w:cs="Arial"/>
          <w:sz w:val="20"/>
          <w:szCs w:val="20"/>
        </w:rPr>
        <w:t xml:space="preserve"> zabezpieczenia przez wnioskodawcę</w:t>
      </w:r>
      <w:r w:rsidR="00A94296">
        <w:rPr>
          <w:rFonts w:ascii="Arial" w:hAnsi="Arial" w:cs="Arial"/>
          <w:sz w:val="20"/>
          <w:szCs w:val="20"/>
        </w:rPr>
        <w:t>,</w:t>
      </w:r>
      <w:r w:rsidRPr="00A701E5">
        <w:rPr>
          <w:rFonts w:ascii="Arial" w:hAnsi="Arial" w:cs="Arial"/>
          <w:sz w:val="20"/>
          <w:szCs w:val="20"/>
        </w:rPr>
        <w:t xml:space="preserve"> </w:t>
      </w:r>
      <w:r w:rsidR="00A94296">
        <w:rPr>
          <w:rFonts w:ascii="Arial" w:hAnsi="Arial" w:cs="Arial"/>
          <w:sz w:val="20"/>
          <w:szCs w:val="20"/>
        </w:rPr>
        <w:t>j</w:t>
      </w:r>
      <w:r w:rsidRPr="00A701E5">
        <w:rPr>
          <w:rFonts w:ascii="Arial" w:hAnsi="Arial" w:cs="Arial"/>
          <w:sz w:val="20"/>
          <w:szCs w:val="20"/>
        </w:rPr>
        <w:t xml:space="preserve">ednak nie później niż do dnia przekazania </w:t>
      </w:r>
      <w:r>
        <w:rPr>
          <w:rFonts w:ascii="Arial" w:hAnsi="Arial" w:cs="Arial"/>
          <w:sz w:val="20"/>
          <w:szCs w:val="20"/>
        </w:rPr>
        <w:t>refundacji</w:t>
      </w:r>
      <w:r w:rsidRPr="00A701E5">
        <w:rPr>
          <w:rFonts w:ascii="Arial" w:hAnsi="Arial" w:cs="Arial"/>
          <w:sz w:val="20"/>
          <w:szCs w:val="20"/>
        </w:rPr>
        <w:t>.</w:t>
      </w:r>
    </w:p>
    <w:p w14:paraId="58BBCA85" w14:textId="77777777" w:rsidR="00A701E5" w:rsidRPr="00475C40" w:rsidRDefault="00A701E5" w:rsidP="00F77F70">
      <w:pPr>
        <w:tabs>
          <w:tab w:val="left" w:pos="478"/>
        </w:tabs>
        <w:ind w:right="113"/>
        <w:jc w:val="both"/>
        <w:rPr>
          <w:rFonts w:ascii="Arial" w:hAnsi="Arial" w:cs="Arial"/>
          <w:b/>
          <w:sz w:val="20"/>
          <w:szCs w:val="20"/>
        </w:rPr>
      </w:pPr>
    </w:p>
    <w:p w14:paraId="375548BA" w14:textId="255AD8FA" w:rsidR="00A701E5" w:rsidRPr="000E11C4" w:rsidRDefault="00A701E5" w:rsidP="00F77F70">
      <w:pPr>
        <w:pStyle w:val="Akapitzlist"/>
        <w:widowControl w:val="0"/>
        <w:numPr>
          <w:ilvl w:val="0"/>
          <w:numId w:val="34"/>
        </w:numPr>
        <w:tabs>
          <w:tab w:val="left" w:pos="479"/>
        </w:tabs>
        <w:suppressAutoHyphens w:val="0"/>
        <w:autoSpaceDE w:val="0"/>
        <w:autoSpaceDN w:val="0"/>
        <w:ind w:right="117"/>
        <w:jc w:val="both"/>
        <w:rPr>
          <w:rFonts w:ascii="Arial" w:hAnsi="Arial" w:cs="Arial"/>
          <w:sz w:val="20"/>
          <w:szCs w:val="20"/>
        </w:rPr>
      </w:pPr>
      <w:r w:rsidRPr="000E11C4">
        <w:rPr>
          <w:rFonts w:ascii="Arial" w:hAnsi="Arial" w:cs="Arial"/>
          <w:sz w:val="20"/>
          <w:szCs w:val="20"/>
        </w:rPr>
        <w:t>Wartość wybranej formy zabezpieczenia, o której mowa w pkt 3 – 6 nie może być niższa 200% kwoty dofinansowania</w:t>
      </w:r>
      <w:r w:rsidR="00A94296">
        <w:rPr>
          <w:rFonts w:ascii="Arial" w:hAnsi="Arial" w:cs="Arial"/>
          <w:sz w:val="20"/>
          <w:szCs w:val="20"/>
        </w:rPr>
        <w:t>.</w:t>
      </w:r>
    </w:p>
    <w:p w14:paraId="5DD3DD70" w14:textId="77777777" w:rsidR="00A701E5" w:rsidRPr="00736EE8" w:rsidRDefault="00A701E5" w:rsidP="00F77F70">
      <w:pPr>
        <w:pStyle w:val="Akapitzlist"/>
        <w:widowControl w:val="0"/>
        <w:numPr>
          <w:ilvl w:val="0"/>
          <w:numId w:val="34"/>
        </w:numPr>
        <w:tabs>
          <w:tab w:val="left" w:pos="479"/>
        </w:tabs>
        <w:suppressAutoHyphens w:val="0"/>
        <w:autoSpaceDE w:val="0"/>
        <w:autoSpaceDN w:val="0"/>
        <w:ind w:right="117"/>
        <w:jc w:val="both"/>
        <w:rPr>
          <w:rFonts w:ascii="Arial" w:hAnsi="Arial" w:cs="Arial"/>
          <w:sz w:val="20"/>
          <w:szCs w:val="20"/>
        </w:rPr>
      </w:pPr>
      <w:r w:rsidRPr="000E11C4">
        <w:rPr>
          <w:rFonts w:ascii="Arial" w:hAnsi="Arial" w:cs="Arial"/>
          <w:sz w:val="20"/>
          <w:szCs w:val="20"/>
        </w:rPr>
        <w:t>Koszty związane z zabezpieczeniem ewentualnego zwrotu przyznanych środków pokrywa Wnioskodawca.</w:t>
      </w:r>
    </w:p>
    <w:p w14:paraId="353EE52C" w14:textId="4E70214D" w:rsidR="005772F7" w:rsidRPr="00F77F70" w:rsidRDefault="00A701E5" w:rsidP="00F77F70">
      <w:pPr>
        <w:pStyle w:val="Akapitzlist"/>
        <w:widowControl w:val="0"/>
        <w:numPr>
          <w:ilvl w:val="0"/>
          <w:numId w:val="34"/>
        </w:numPr>
        <w:suppressAutoHyphens w:val="0"/>
        <w:autoSpaceDE w:val="0"/>
        <w:autoSpaceDN w:val="0"/>
        <w:adjustRightInd w:val="0"/>
        <w:jc w:val="both"/>
        <w:rPr>
          <w:rFonts w:ascii="Arial" w:hAnsi="Arial" w:cs="Arial"/>
          <w:sz w:val="20"/>
          <w:szCs w:val="20"/>
        </w:rPr>
      </w:pPr>
      <w:r w:rsidRPr="00233732">
        <w:rPr>
          <w:rFonts w:ascii="Arial" w:hAnsi="Arial" w:cs="Arial"/>
          <w:sz w:val="20"/>
          <w:szCs w:val="20"/>
        </w:rPr>
        <w:t>Zabezpieczeni</w:t>
      </w:r>
      <w:r w:rsidR="00A94296">
        <w:rPr>
          <w:rFonts w:ascii="Arial" w:hAnsi="Arial" w:cs="Arial"/>
          <w:sz w:val="20"/>
          <w:szCs w:val="20"/>
        </w:rPr>
        <w:t>e</w:t>
      </w:r>
      <w:r w:rsidRPr="00233732">
        <w:rPr>
          <w:rFonts w:ascii="Arial" w:hAnsi="Arial" w:cs="Arial"/>
          <w:sz w:val="20"/>
          <w:szCs w:val="20"/>
        </w:rPr>
        <w:t xml:space="preserve"> zwrotu refundacji kosztów wyposażeni</w:t>
      </w:r>
      <w:r w:rsidR="00A94296">
        <w:rPr>
          <w:rFonts w:ascii="Arial" w:hAnsi="Arial" w:cs="Arial"/>
          <w:sz w:val="20"/>
          <w:szCs w:val="20"/>
        </w:rPr>
        <w:t>a</w:t>
      </w:r>
      <w:r w:rsidRPr="00233732">
        <w:rPr>
          <w:rFonts w:ascii="Arial" w:hAnsi="Arial" w:cs="Arial"/>
          <w:sz w:val="20"/>
          <w:szCs w:val="20"/>
        </w:rPr>
        <w:t xml:space="preserve"> lub doposażenia stanowiska pracy obejmuje należną kwotę udzielonej refundacji wraz z naliczonymi odsetkami ustawowymi.</w:t>
      </w:r>
    </w:p>
    <w:p w14:paraId="48EA9350" w14:textId="77777777" w:rsidR="005772F7" w:rsidRPr="00475C40" w:rsidRDefault="005772F7" w:rsidP="004B2446">
      <w:pPr>
        <w:tabs>
          <w:tab w:val="left" w:pos="360"/>
        </w:tabs>
        <w:spacing w:before="57"/>
        <w:rPr>
          <w:rFonts w:ascii="Arial" w:hAnsi="Arial" w:cs="Arial"/>
          <w:b/>
          <w:sz w:val="20"/>
          <w:szCs w:val="20"/>
        </w:rPr>
      </w:pPr>
    </w:p>
    <w:p w14:paraId="6A224518" w14:textId="77777777" w:rsidR="004B2446" w:rsidRPr="00475C40" w:rsidRDefault="004B2446" w:rsidP="00673ABF">
      <w:pPr>
        <w:tabs>
          <w:tab w:val="left" w:pos="360"/>
        </w:tabs>
        <w:spacing w:before="57"/>
        <w:jc w:val="center"/>
        <w:rPr>
          <w:rFonts w:ascii="Arial" w:hAnsi="Arial" w:cs="Arial"/>
          <w:b/>
          <w:sz w:val="20"/>
          <w:szCs w:val="20"/>
        </w:rPr>
      </w:pPr>
      <w:r w:rsidRPr="00475C40">
        <w:rPr>
          <w:rFonts w:ascii="Arial" w:hAnsi="Arial" w:cs="Arial"/>
          <w:b/>
          <w:sz w:val="20"/>
          <w:szCs w:val="20"/>
        </w:rPr>
        <w:lastRenderedPageBreak/>
        <w:t>§ 7</w:t>
      </w:r>
    </w:p>
    <w:p w14:paraId="3FC18C2D" w14:textId="77777777" w:rsidR="004B2446" w:rsidRPr="00475C40" w:rsidRDefault="004B2446" w:rsidP="004B2446">
      <w:pPr>
        <w:tabs>
          <w:tab w:val="left" w:pos="360"/>
        </w:tabs>
        <w:spacing w:before="57"/>
        <w:jc w:val="center"/>
        <w:rPr>
          <w:rFonts w:ascii="Arial" w:hAnsi="Arial" w:cs="Arial"/>
          <w:b/>
          <w:sz w:val="20"/>
          <w:szCs w:val="20"/>
        </w:rPr>
      </w:pPr>
    </w:p>
    <w:p w14:paraId="7F2B67BF" w14:textId="77777777" w:rsidR="004B2446" w:rsidRDefault="004B2446" w:rsidP="00F77F70">
      <w:pPr>
        <w:numPr>
          <w:ilvl w:val="0"/>
          <w:numId w:val="18"/>
        </w:numPr>
        <w:jc w:val="both"/>
        <w:rPr>
          <w:rFonts w:ascii="Arial" w:hAnsi="Arial" w:cs="Arial"/>
          <w:sz w:val="20"/>
          <w:szCs w:val="20"/>
        </w:rPr>
      </w:pPr>
      <w:r w:rsidRPr="00475C40">
        <w:rPr>
          <w:rFonts w:ascii="Arial" w:hAnsi="Arial" w:cs="Arial"/>
          <w:sz w:val="20"/>
          <w:szCs w:val="20"/>
        </w:rPr>
        <w:t>Podstawą wypłaty refundacji jest umowa o refundację kosztów wyposażenia lub doposażenia stanowiska pracy zawarta pomiędzy Urzędem Pracy</w:t>
      </w:r>
      <w:r w:rsidR="00AA6424">
        <w:rPr>
          <w:rFonts w:ascii="Arial" w:hAnsi="Arial" w:cs="Arial"/>
          <w:sz w:val="20"/>
          <w:szCs w:val="20"/>
        </w:rPr>
        <w:t xml:space="preserve"> </w:t>
      </w:r>
      <w:r w:rsidRPr="00475C40">
        <w:rPr>
          <w:rFonts w:ascii="Arial" w:hAnsi="Arial" w:cs="Arial"/>
          <w:sz w:val="20"/>
          <w:szCs w:val="20"/>
        </w:rPr>
        <w:t>a Wnioskodawcą, zwana dalej „umową”.</w:t>
      </w:r>
    </w:p>
    <w:p w14:paraId="3F37FC94" w14:textId="77777777" w:rsidR="00233732" w:rsidRPr="00475C40" w:rsidRDefault="00233732" w:rsidP="00F77F70">
      <w:pPr>
        <w:ind w:left="360"/>
        <w:jc w:val="both"/>
        <w:rPr>
          <w:rFonts w:ascii="Arial" w:hAnsi="Arial" w:cs="Arial"/>
          <w:sz w:val="20"/>
          <w:szCs w:val="20"/>
        </w:rPr>
      </w:pPr>
    </w:p>
    <w:p w14:paraId="61E18CB6" w14:textId="77777777" w:rsidR="004B2446" w:rsidRDefault="004B2446" w:rsidP="00F77F70">
      <w:pPr>
        <w:pStyle w:val="Akapitzlist"/>
        <w:widowControl w:val="0"/>
        <w:numPr>
          <w:ilvl w:val="0"/>
          <w:numId w:val="18"/>
        </w:numPr>
        <w:suppressAutoHyphens w:val="0"/>
        <w:autoSpaceDE w:val="0"/>
        <w:autoSpaceDN w:val="0"/>
        <w:adjustRightInd w:val="0"/>
        <w:jc w:val="both"/>
        <w:rPr>
          <w:rFonts w:ascii="Arial" w:hAnsi="Arial" w:cs="Arial"/>
          <w:sz w:val="20"/>
          <w:szCs w:val="20"/>
        </w:rPr>
      </w:pPr>
      <w:r w:rsidRPr="00233732">
        <w:rPr>
          <w:rFonts w:ascii="Arial" w:hAnsi="Arial" w:cs="Arial"/>
          <w:sz w:val="20"/>
          <w:szCs w:val="20"/>
        </w:rPr>
        <w:t>Umowa zawiera między innymi:</w:t>
      </w:r>
    </w:p>
    <w:p w14:paraId="24DFFEE1" w14:textId="77777777" w:rsidR="001F2F16" w:rsidRPr="001F2F16" w:rsidRDefault="001F2F16" w:rsidP="00F77F70">
      <w:pPr>
        <w:pStyle w:val="Akapitzlist"/>
        <w:jc w:val="both"/>
        <w:rPr>
          <w:rFonts w:ascii="Arial" w:hAnsi="Arial" w:cs="Arial"/>
          <w:sz w:val="20"/>
          <w:szCs w:val="20"/>
        </w:rPr>
      </w:pPr>
    </w:p>
    <w:p w14:paraId="4041D2A2" w14:textId="77777777" w:rsidR="001F2F16" w:rsidRPr="00233732" w:rsidRDefault="001F2F16" w:rsidP="00F77F70">
      <w:pPr>
        <w:pStyle w:val="Akapitzlist"/>
        <w:widowControl w:val="0"/>
        <w:numPr>
          <w:ilvl w:val="0"/>
          <w:numId w:val="47"/>
        </w:numPr>
        <w:suppressAutoHyphens w:val="0"/>
        <w:autoSpaceDE w:val="0"/>
        <w:autoSpaceDN w:val="0"/>
        <w:adjustRightInd w:val="0"/>
        <w:jc w:val="both"/>
        <w:rPr>
          <w:rFonts w:ascii="Arial" w:hAnsi="Arial" w:cs="Arial"/>
          <w:sz w:val="20"/>
          <w:szCs w:val="20"/>
        </w:rPr>
      </w:pPr>
      <w:r>
        <w:rPr>
          <w:rFonts w:ascii="Arial" w:hAnsi="Arial" w:cs="Arial"/>
          <w:sz w:val="20"/>
          <w:szCs w:val="20"/>
        </w:rPr>
        <w:t>Zobowiązanie Starosty do:</w:t>
      </w:r>
    </w:p>
    <w:p w14:paraId="383A62F9" w14:textId="77777777" w:rsidR="001F2F16" w:rsidRPr="00233732" w:rsidRDefault="001F2F16" w:rsidP="00F77F70">
      <w:pPr>
        <w:pStyle w:val="Akapitzlist"/>
        <w:widowControl w:val="0"/>
        <w:numPr>
          <w:ilvl w:val="1"/>
          <w:numId w:val="34"/>
        </w:numPr>
        <w:suppressAutoHyphens w:val="0"/>
        <w:autoSpaceDE w:val="0"/>
        <w:autoSpaceDN w:val="0"/>
        <w:adjustRightInd w:val="0"/>
        <w:jc w:val="both"/>
        <w:rPr>
          <w:rFonts w:ascii="Arial" w:hAnsi="Arial" w:cs="Arial"/>
          <w:sz w:val="20"/>
          <w:szCs w:val="20"/>
        </w:rPr>
      </w:pPr>
      <w:r>
        <w:rPr>
          <w:rFonts w:ascii="Arial" w:hAnsi="Arial" w:cs="Arial"/>
          <w:sz w:val="20"/>
          <w:szCs w:val="20"/>
        </w:rPr>
        <w:t>Wypłacenia refundacji w kwocie ustalonej w umowie po prawidłowym udokumentowaniu przez podmiot poniesionych kosztów wyposażenia</w:t>
      </w:r>
      <w:r w:rsidR="009C49E3">
        <w:rPr>
          <w:rFonts w:ascii="Arial" w:hAnsi="Arial" w:cs="Arial"/>
          <w:sz w:val="20"/>
          <w:szCs w:val="20"/>
        </w:rPr>
        <w:t xml:space="preserve"> lub doposażenia</w:t>
      </w:r>
      <w:r>
        <w:rPr>
          <w:rFonts w:ascii="Arial" w:hAnsi="Arial" w:cs="Arial"/>
          <w:sz w:val="20"/>
          <w:szCs w:val="20"/>
        </w:rPr>
        <w:t xml:space="preserve"> stanowiska pracy, </w:t>
      </w:r>
      <w:r w:rsidR="009C49E3">
        <w:rPr>
          <w:rFonts w:ascii="Arial" w:hAnsi="Arial" w:cs="Arial"/>
          <w:sz w:val="20"/>
          <w:szCs w:val="20"/>
        </w:rPr>
        <w:t xml:space="preserve">po wizycie monitorującej, stwierdzającej utworzenia stanowiska pracy, jego wyposażenie lub doposażenie </w:t>
      </w:r>
      <w:r>
        <w:rPr>
          <w:rFonts w:ascii="Arial" w:hAnsi="Arial" w:cs="Arial"/>
          <w:sz w:val="20"/>
          <w:szCs w:val="20"/>
        </w:rPr>
        <w:t>oraz zatrudni</w:t>
      </w:r>
      <w:r w:rsidR="009C49E3">
        <w:rPr>
          <w:rFonts w:ascii="Arial" w:hAnsi="Arial" w:cs="Arial"/>
          <w:sz w:val="20"/>
          <w:szCs w:val="20"/>
        </w:rPr>
        <w:t xml:space="preserve">eniu skierowanego bezrobotnego lub </w:t>
      </w:r>
      <w:r>
        <w:rPr>
          <w:rFonts w:ascii="Arial" w:hAnsi="Arial" w:cs="Arial"/>
          <w:sz w:val="20"/>
          <w:szCs w:val="20"/>
        </w:rPr>
        <w:t>skierowanego opiekuna;</w:t>
      </w:r>
    </w:p>
    <w:p w14:paraId="32F3C74B" w14:textId="77777777" w:rsidR="001F2F16" w:rsidRPr="006D384D" w:rsidRDefault="001F2F16" w:rsidP="00F77F70">
      <w:pPr>
        <w:pStyle w:val="Akapitzlist"/>
        <w:widowControl w:val="0"/>
        <w:numPr>
          <w:ilvl w:val="1"/>
          <w:numId w:val="34"/>
        </w:numPr>
        <w:suppressAutoHyphens w:val="0"/>
        <w:autoSpaceDE w:val="0"/>
        <w:autoSpaceDN w:val="0"/>
        <w:adjustRightInd w:val="0"/>
        <w:jc w:val="both"/>
        <w:rPr>
          <w:rFonts w:ascii="Arial" w:hAnsi="Arial" w:cs="Arial"/>
          <w:sz w:val="20"/>
          <w:szCs w:val="20"/>
        </w:rPr>
      </w:pPr>
      <w:r>
        <w:rPr>
          <w:rFonts w:ascii="Arial" w:hAnsi="Arial" w:cs="Arial"/>
          <w:sz w:val="20"/>
          <w:szCs w:val="20"/>
        </w:rPr>
        <w:t>Przekazania refundacji na rachunek bankowy wskazany we wnioski po spełnieniu warunków zawartych w pkt. a</w:t>
      </w:r>
    </w:p>
    <w:p w14:paraId="4D31641C" w14:textId="77777777" w:rsidR="001F2F16" w:rsidRPr="006D384D" w:rsidRDefault="009C49E3" w:rsidP="00F77F70">
      <w:pPr>
        <w:pStyle w:val="Akapitzlist"/>
        <w:widowControl w:val="0"/>
        <w:numPr>
          <w:ilvl w:val="1"/>
          <w:numId w:val="34"/>
        </w:numPr>
        <w:suppressAutoHyphens w:val="0"/>
        <w:autoSpaceDE w:val="0"/>
        <w:autoSpaceDN w:val="0"/>
        <w:adjustRightInd w:val="0"/>
        <w:jc w:val="both"/>
        <w:rPr>
          <w:rFonts w:ascii="Arial" w:hAnsi="Arial" w:cs="Arial"/>
          <w:sz w:val="20"/>
          <w:szCs w:val="20"/>
        </w:rPr>
      </w:pPr>
      <w:r>
        <w:rPr>
          <w:rFonts w:ascii="Arial" w:hAnsi="Arial" w:cs="Arial"/>
          <w:sz w:val="20"/>
          <w:szCs w:val="20"/>
        </w:rPr>
        <w:t>Dokonywanie oceny</w:t>
      </w:r>
      <w:r w:rsidR="001F2F16">
        <w:rPr>
          <w:rFonts w:ascii="Arial" w:hAnsi="Arial" w:cs="Arial"/>
          <w:sz w:val="20"/>
          <w:szCs w:val="20"/>
        </w:rPr>
        <w:t xml:space="preserve"> prawidłowości </w:t>
      </w:r>
      <w:r>
        <w:rPr>
          <w:rFonts w:ascii="Arial" w:hAnsi="Arial" w:cs="Arial"/>
          <w:sz w:val="20"/>
          <w:szCs w:val="20"/>
        </w:rPr>
        <w:t>wykonania</w:t>
      </w:r>
      <w:r w:rsidR="001F2F16">
        <w:rPr>
          <w:rFonts w:ascii="Arial" w:hAnsi="Arial" w:cs="Arial"/>
          <w:sz w:val="20"/>
          <w:szCs w:val="20"/>
        </w:rPr>
        <w:t xml:space="preserve"> umowy </w:t>
      </w:r>
      <w:r>
        <w:rPr>
          <w:rFonts w:ascii="Arial" w:hAnsi="Arial" w:cs="Arial"/>
          <w:sz w:val="20"/>
          <w:szCs w:val="20"/>
        </w:rPr>
        <w:t>przez okres trwania umowy o refundację w szczególności w zakresie prawidłowości zatrudnienia, utrzymania stosunku przez okres 24 m-</w:t>
      </w:r>
      <w:proofErr w:type="spellStart"/>
      <w:r>
        <w:rPr>
          <w:rFonts w:ascii="Arial" w:hAnsi="Arial" w:cs="Arial"/>
          <w:sz w:val="20"/>
          <w:szCs w:val="20"/>
        </w:rPr>
        <w:t>cy</w:t>
      </w:r>
      <w:proofErr w:type="spellEnd"/>
      <w:r>
        <w:rPr>
          <w:rFonts w:ascii="Arial" w:hAnsi="Arial" w:cs="Arial"/>
          <w:sz w:val="20"/>
          <w:szCs w:val="20"/>
        </w:rPr>
        <w:t xml:space="preserve"> oraz złożenia rozliczenia</w:t>
      </w:r>
      <w:r w:rsidR="001F2F16">
        <w:rPr>
          <w:rFonts w:ascii="Arial" w:hAnsi="Arial" w:cs="Arial"/>
          <w:sz w:val="20"/>
          <w:szCs w:val="20"/>
        </w:rPr>
        <w:t>.</w:t>
      </w:r>
    </w:p>
    <w:p w14:paraId="7ADA542B" w14:textId="77777777" w:rsidR="001F2F16" w:rsidRPr="006D384D" w:rsidRDefault="001F2F16" w:rsidP="00F77F70">
      <w:pPr>
        <w:pStyle w:val="Akapitzlist"/>
        <w:widowControl w:val="0"/>
        <w:numPr>
          <w:ilvl w:val="0"/>
          <w:numId w:val="47"/>
        </w:numPr>
        <w:suppressAutoHyphens w:val="0"/>
        <w:autoSpaceDE w:val="0"/>
        <w:autoSpaceDN w:val="0"/>
        <w:adjustRightInd w:val="0"/>
        <w:jc w:val="both"/>
        <w:rPr>
          <w:rFonts w:ascii="Arial" w:hAnsi="Arial" w:cs="Arial"/>
          <w:sz w:val="20"/>
          <w:szCs w:val="20"/>
        </w:rPr>
      </w:pPr>
      <w:r>
        <w:rPr>
          <w:rFonts w:ascii="Arial" w:hAnsi="Arial" w:cs="Arial"/>
          <w:sz w:val="20"/>
          <w:szCs w:val="20"/>
        </w:rPr>
        <w:t>Zobowiązanie podmiotu do:</w:t>
      </w:r>
    </w:p>
    <w:p w14:paraId="24DBF932" w14:textId="77777777" w:rsidR="001F2F16" w:rsidRPr="009C49E3" w:rsidRDefault="009C49E3"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złożenia</w:t>
      </w:r>
      <w:r w:rsidR="001F2F16" w:rsidRPr="006D384D">
        <w:rPr>
          <w:rFonts w:ascii="Arial" w:hAnsi="Arial" w:cs="Arial"/>
          <w:bCs/>
          <w:sz w:val="20"/>
          <w:szCs w:val="20"/>
        </w:rPr>
        <w:t xml:space="preserve"> w  Urzędzie Pracy, w terminie określonym w umowie, rozliczenia zawierającego zestawienie wydatkowanych kwot</w:t>
      </w:r>
      <w:r>
        <w:rPr>
          <w:rFonts w:ascii="Arial" w:hAnsi="Arial" w:cs="Arial"/>
          <w:bCs/>
          <w:sz w:val="20"/>
          <w:szCs w:val="20"/>
        </w:rPr>
        <w:t xml:space="preserve"> od dnia zawarcia umowy o refundację na poszczególne wydatki ujęte w szczegółowej specyfikacji</w:t>
      </w:r>
      <w:r w:rsidR="001F2F16" w:rsidRPr="006D384D">
        <w:rPr>
          <w:rFonts w:ascii="Arial" w:hAnsi="Arial" w:cs="Arial"/>
          <w:bCs/>
          <w:sz w:val="20"/>
          <w:szCs w:val="20"/>
        </w:rPr>
        <w:t xml:space="preserve"> (na zał. nr 1 do umowy). Do zestawienia załączane są </w:t>
      </w:r>
      <w:r w:rsidR="001F2F16" w:rsidRPr="006D384D">
        <w:rPr>
          <w:rFonts w:ascii="Arial" w:hAnsi="Arial" w:cs="Arial"/>
          <w:bCs/>
          <w:sz w:val="20"/>
          <w:szCs w:val="20"/>
          <w:u w:val="single"/>
        </w:rPr>
        <w:t>kserokopie</w:t>
      </w:r>
      <w:r w:rsidR="001F2F16" w:rsidRPr="006D384D">
        <w:rPr>
          <w:rFonts w:ascii="Arial" w:hAnsi="Arial" w:cs="Arial"/>
          <w:bCs/>
          <w:sz w:val="20"/>
          <w:szCs w:val="20"/>
        </w:rPr>
        <w:t xml:space="preserve"> faktur lub rachunków oraz potwierdzenia dokonania zapłaty. </w:t>
      </w:r>
      <w:r w:rsidR="001F2F16" w:rsidRPr="006D384D">
        <w:rPr>
          <w:rFonts w:ascii="Arial" w:hAnsi="Arial" w:cs="Arial"/>
          <w:bCs/>
          <w:sz w:val="20"/>
          <w:szCs w:val="20"/>
          <w:u w:val="single"/>
        </w:rPr>
        <w:t>Oryginały dokumentów przedstawiane są do wglądu</w:t>
      </w:r>
      <w:r w:rsidR="001F2F16" w:rsidRPr="006D384D">
        <w:rPr>
          <w:rFonts w:ascii="Arial" w:hAnsi="Arial" w:cs="Arial"/>
          <w:bCs/>
          <w:sz w:val="20"/>
          <w:szCs w:val="20"/>
        </w:rPr>
        <w:t xml:space="preserve">. </w:t>
      </w:r>
      <w:r w:rsidR="001F2F16" w:rsidRPr="006D384D">
        <w:rPr>
          <w:rFonts w:ascii="Arial" w:hAnsi="Arial" w:cs="Arial"/>
          <w:sz w:val="20"/>
          <w:szCs w:val="20"/>
        </w:rPr>
        <w:t xml:space="preserve">Rozliczenie zakupów dokonanych za granicą, wymaga złożenia dowodu zakupu przetłumaczonego na język polski przez tłumacza przysięgłego. Koszty tłumaczenia ponosi podmiot, przedszkole, szkoła lub producent rolny. Kwota faktury w walucie obcej zostanie przeliczona na złote polskie według kursu średniego NBP z ostatniego roboczego dnia poprzedzającego datę wystawienia faktury, </w:t>
      </w:r>
    </w:p>
    <w:p w14:paraId="25F3CB82" w14:textId="77777777" w:rsidR="009C49E3" w:rsidRPr="006D384D" w:rsidRDefault="009C49E3"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rozliczenie, o którym mowa w pkt. 1, nie może zawierać wydatków, na których finansowanie podmiot, przedszkole, szkoła lub producent rolny otrzymał wcześniej środki publiczne;</w:t>
      </w:r>
    </w:p>
    <w:p w14:paraId="14D2F3A0" w14:textId="77777777" w:rsidR="001F2F16" w:rsidRPr="006D384D" w:rsidRDefault="001F2F16" w:rsidP="00F77F70">
      <w:pPr>
        <w:pStyle w:val="Akapitzlist"/>
        <w:widowControl w:val="0"/>
        <w:numPr>
          <w:ilvl w:val="2"/>
          <w:numId w:val="12"/>
        </w:numPr>
        <w:suppressAutoHyphens w:val="0"/>
        <w:autoSpaceDE w:val="0"/>
        <w:autoSpaceDN w:val="0"/>
        <w:adjustRightInd w:val="0"/>
        <w:jc w:val="both"/>
        <w:rPr>
          <w:rFonts w:ascii="Arial" w:hAnsi="Arial" w:cs="Arial"/>
          <w:b/>
          <w:i/>
          <w:sz w:val="20"/>
          <w:szCs w:val="20"/>
        </w:rPr>
      </w:pPr>
      <w:r w:rsidRPr="006D384D">
        <w:rPr>
          <w:rFonts w:ascii="Arial" w:hAnsi="Arial" w:cs="Arial"/>
          <w:sz w:val="20"/>
          <w:szCs w:val="20"/>
        </w:rPr>
        <w:t xml:space="preserve">w przypadku </w:t>
      </w:r>
      <w:r w:rsidRPr="006D384D">
        <w:rPr>
          <w:rFonts w:ascii="Arial" w:hAnsi="Arial" w:cs="Arial"/>
          <w:b/>
          <w:sz w:val="20"/>
          <w:szCs w:val="20"/>
        </w:rPr>
        <w:t>zakupu sprzętu używanego</w:t>
      </w:r>
      <w:r w:rsidRPr="006D384D">
        <w:rPr>
          <w:rFonts w:ascii="Arial" w:hAnsi="Arial" w:cs="Arial"/>
          <w:sz w:val="20"/>
          <w:szCs w:val="20"/>
        </w:rPr>
        <w:t xml:space="preserve">, do faktury należy dołączyć </w:t>
      </w:r>
      <w:r w:rsidRPr="006D384D">
        <w:rPr>
          <w:rFonts w:ascii="Arial" w:hAnsi="Arial" w:cs="Arial"/>
          <w:b/>
          <w:i/>
          <w:sz w:val="20"/>
          <w:szCs w:val="20"/>
        </w:rPr>
        <w:t xml:space="preserve">oświadczenie  </w:t>
      </w:r>
    </w:p>
    <w:p w14:paraId="7BD8F9D8" w14:textId="0CDF1F4B" w:rsidR="001F2F16" w:rsidRDefault="001F2F16" w:rsidP="00F77F70">
      <w:pPr>
        <w:pStyle w:val="Akapitzlist"/>
        <w:widowControl w:val="0"/>
        <w:suppressAutoHyphens w:val="0"/>
        <w:autoSpaceDE w:val="0"/>
        <w:autoSpaceDN w:val="0"/>
        <w:adjustRightInd w:val="0"/>
        <w:ind w:left="927"/>
        <w:jc w:val="both"/>
        <w:rPr>
          <w:rFonts w:ascii="Arial" w:hAnsi="Arial" w:cs="Arial"/>
          <w:sz w:val="20"/>
          <w:szCs w:val="20"/>
        </w:rPr>
      </w:pPr>
      <w:r w:rsidRPr="006D384D">
        <w:rPr>
          <w:rFonts w:ascii="Arial" w:hAnsi="Arial" w:cs="Arial"/>
          <w:b/>
          <w:i/>
          <w:sz w:val="20"/>
          <w:szCs w:val="20"/>
        </w:rPr>
        <w:t>sprzedającego</w:t>
      </w:r>
      <w:r w:rsidRPr="006D384D">
        <w:rPr>
          <w:rFonts w:ascii="Arial" w:hAnsi="Arial" w:cs="Arial"/>
          <w:sz w:val="20"/>
          <w:szCs w:val="20"/>
        </w:rPr>
        <w:t>, które zwiera następujące informacje: datę zakupu, miejsce zakupu, dane kupującego: tj.: nazwę i adres oraz dane sprzedającego –tj.: nazwę i adres lub imię</w:t>
      </w:r>
      <w:r>
        <w:rPr>
          <w:rFonts w:ascii="Arial" w:hAnsi="Arial" w:cs="Arial"/>
          <w:sz w:val="20"/>
          <w:szCs w:val="20"/>
        </w:rPr>
        <w:t xml:space="preserve"> </w:t>
      </w:r>
      <w:r w:rsidRPr="006D384D">
        <w:rPr>
          <w:rFonts w:ascii="Arial" w:hAnsi="Arial" w:cs="Arial"/>
          <w:sz w:val="20"/>
          <w:szCs w:val="20"/>
        </w:rPr>
        <w:t>i nazwisko oraz numer dowodu osobistego. Sprzedający podaje nazwę, numer seryjny, markę, typ i rok produkcji sprzętu oraz potwierdza w oświadczeniu, że w okresie ostatnich siedmiu lat używany sprzęt nie został zakupiony ze środków pomocy krajowej lub wspólnotowej. Cena zakupionego sprzętu używanego nie może przekraczać jego wartości rynkowej i musi być niższa niż koszt podobnego, nowego sprzętu. Sprzęt musi posiadać właściwości techniczne niezbędne na wyposażonym/doposażonym stanowisku pracy i odpowiadać stosowanym normom i standardom,</w:t>
      </w:r>
    </w:p>
    <w:p w14:paraId="4DF5C090" w14:textId="77777777" w:rsidR="001F2F16" w:rsidRDefault="001F2F16"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starosta, na wniosek podmiotu, przedszkola, szkoły lub producenta rolnego, uznaje za prawidłowo poniesione</w:t>
      </w:r>
      <w:r w:rsidR="009C49E3">
        <w:rPr>
          <w:rFonts w:ascii="Arial" w:hAnsi="Arial" w:cs="Arial"/>
          <w:bCs/>
          <w:sz w:val="20"/>
          <w:szCs w:val="20"/>
        </w:rPr>
        <w:t xml:space="preserve"> również</w:t>
      </w:r>
      <w:r>
        <w:rPr>
          <w:rFonts w:ascii="Arial" w:hAnsi="Arial" w:cs="Arial"/>
          <w:bCs/>
          <w:sz w:val="20"/>
          <w:szCs w:val="20"/>
        </w:rPr>
        <w:t xml:space="preserve"> wydatki odbiegające od zawartych specyfikacji</w:t>
      </w:r>
      <w:r w:rsidR="009C49E3">
        <w:rPr>
          <w:rFonts w:ascii="Arial" w:hAnsi="Arial" w:cs="Arial"/>
          <w:bCs/>
          <w:sz w:val="20"/>
          <w:szCs w:val="20"/>
        </w:rPr>
        <w:t xml:space="preserve"> mieszczące się w kwocie przyznania refundacji</w:t>
      </w:r>
      <w:r>
        <w:rPr>
          <w:rFonts w:ascii="Arial" w:hAnsi="Arial" w:cs="Arial"/>
          <w:bCs/>
          <w:sz w:val="20"/>
          <w:szCs w:val="20"/>
        </w:rPr>
        <w:t>, jeżeli stwierdzi zasadność ich poniesienia, biorąc pod uwagę specyfikacje wyposażonego</w:t>
      </w:r>
      <w:r w:rsidR="009C49E3">
        <w:rPr>
          <w:rFonts w:ascii="Arial" w:hAnsi="Arial" w:cs="Arial"/>
          <w:bCs/>
          <w:sz w:val="20"/>
          <w:szCs w:val="20"/>
        </w:rPr>
        <w:t xml:space="preserve"> lub doposażonego</w:t>
      </w:r>
      <w:r>
        <w:rPr>
          <w:rFonts w:ascii="Arial" w:hAnsi="Arial" w:cs="Arial"/>
          <w:bCs/>
          <w:sz w:val="20"/>
          <w:szCs w:val="20"/>
        </w:rPr>
        <w:t xml:space="preserve"> stanowiska</w:t>
      </w:r>
      <w:r w:rsidR="009C49E3">
        <w:rPr>
          <w:rFonts w:ascii="Arial" w:hAnsi="Arial" w:cs="Arial"/>
          <w:bCs/>
          <w:sz w:val="20"/>
          <w:szCs w:val="20"/>
        </w:rPr>
        <w:t xml:space="preserve"> pracy</w:t>
      </w:r>
      <w:r>
        <w:rPr>
          <w:rFonts w:ascii="Arial" w:hAnsi="Arial" w:cs="Arial"/>
          <w:bCs/>
          <w:sz w:val="20"/>
          <w:szCs w:val="20"/>
        </w:rPr>
        <w:t>;</w:t>
      </w:r>
    </w:p>
    <w:p w14:paraId="67E94022" w14:textId="77777777" w:rsidR="001F2F16" w:rsidRDefault="001F2F16"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zatrudnienia w terminie 14 dni od odbioru stanowiska pracy, skierowanego bezrobotnego przez okres co najmniej 24 miesięcy w pełnym wymiarze czasu pracy, skierowanego opiekuna co najmniej w połowie wymiaru czasu pracy, a w przypadku zatrudnienia na wyposażonym lub doposażonym stanowisku pracy w żłobku, klubie dziecięcym lub w podmiocie świadczącym usługi rehabilitacyjne, skierowanego bezrobotnego, skierowanego opiekuna lub skierowanego poszukującego absolwenta – co najmnie</w:t>
      </w:r>
      <w:r w:rsidR="009C49E3">
        <w:rPr>
          <w:rFonts w:ascii="Arial" w:hAnsi="Arial" w:cs="Arial"/>
          <w:bCs/>
          <w:sz w:val="20"/>
          <w:szCs w:val="20"/>
        </w:rPr>
        <w:t>j w połowie wymiaru czasu pracy. Do okresu, o którym mowa powyżej, wliczany jest okres wykonywania pracy na wyposażonym lub doposażonym stanowisku pracy w okresie prowadzenia przedsiębiorstwa przez zarządcę</w:t>
      </w:r>
      <w:r w:rsidR="00C833DE" w:rsidRPr="00C833DE">
        <w:rPr>
          <w:rFonts w:ascii="Arial" w:hAnsi="Arial" w:cs="Arial"/>
          <w:color w:val="000000"/>
          <w:sz w:val="23"/>
          <w:szCs w:val="23"/>
        </w:rPr>
        <w:t xml:space="preserve"> </w:t>
      </w:r>
      <w:r w:rsidR="00C833DE" w:rsidRPr="00C833DE">
        <w:rPr>
          <w:rFonts w:ascii="Arial" w:hAnsi="Arial" w:cs="Arial"/>
          <w:color w:val="000000"/>
          <w:sz w:val="20"/>
          <w:szCs w:val="20"/>
        </w:rPr>
        <w:t>sukcesyjnego lub właściciela przedsiębiorstwa w spadku, o którym mowa w art. 3 ustawy z dnia 5 lipca 2018 r. o zarządzie sukcesyjnym przedsiębiorstwem osoby fizycznej i innych ułatwieniach związanych z sukcesją przedsiębiorstw</w:t>
      </w:r>
      <w:r>
        <w:rPr>
          <w:rFonts w:ascii="Arial" w:hAnsi="Arial" w:cs="Arial"/>
          <w:bCs/>
          <w:sz w:val="20"/>
          <w:szCs w:val="20"/>
        </w:rPr>
        <w:t>;</w:t>
      </w:r>
    </w:p>
    <w:p w14:paraId="7F79CB19" w14:textId="01902FD9" w:rsidR="001F2F16" w:rsidRPr="00F77F70" w:rsidRDefault="001F2F16"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 xml:space="preserve">utrzymania przez okres </w:t>
      </w:r>
      <w:r w:rsidR="00C833DE">
        <w:rPr>
          <w:rFonts w:ascii="Arial" w:hAnsi="Arial" w:cs="Arial"/>
          <w:bCs/>
          <w:sz w:val="20"/>
          <w:szCs w:val="20"/>
        </w:rPr>
        <w:t xml:space="preserve">co najmniej </w:t>
      </w:r>
      <w:r>
        <w:rPr>
          <w:rFonts w:ascii="Arial" w:hAnsi="Arial" w:cs="Arial"/>
          <w:bCs/>
          <w:sz w:val="20"/>
          <w:szCs w:val="20"/>
        </w:rPr>
        <w:t xml:space="preserve">24 miesięcy stanowiska pracy </w:t>
      </w:r>
      <w:r w:rsidR="00C833DE">
        <w:rPr>
          <w:rFonts w:ascii="Arial" w:hAnsi="Arial" w:cs="Arial"/>
          <w:bCs/>
          <w:sz w:val="20"/>
          <w:szCs w:val="20"/>
        </w:rPr>
        <w:t xml:space="preserve"> w związku z przyznaną refundacją;</w:t>
      </w:r>
    </w:p>
    <w:p w14:paraId="7E7175F7" w14:textId="3AAD40E8" w:rsidR="001F2F16" w:rsidRDefault="001F2F16"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w przypadku gdy pracownik przerwie zatrudnienie za swoim wypowiedzeniem, zostanie zwolniony za wypowiedzeniem pracodawcy, na zasadzie porozumienia stron</w:t>
      </w:r>
      <w:r w:rsidR="00A94296">
        <w:rPr>
          <w:rFonts w:ascii="Arial" w:hAnsi="Arial" w:cs="Arial"/>
          <w:bCs/>
          <w:sz w:val="20"/>
          <w:szCs w:val="20"/>
        </w:rPr>
        <w:t>, z</w:t>
      </w:r>
      <w:r>
        <w:rPr>
          <w:rFonts w:ascii="Arial" w:hAnsi="Arial" w:cs="Arial"/>
          <w:bCs/>
          <w:sz w:val="20"/>
          <w:szCs w:val="20"/>
        </w:rPr>
        <w:t xml:space="preserve">ostanie </w:t>
      </w:r>
      <w:r>
        <w:rPr>
          <w:rFonts w:ascii="Arial" w:hAnsi="Arial" w:cs="Arial"/>
          <w:bCs/>
          <w:sz w:val="20"/>
          <w:szCs w:val="20"/>
        </w:rPr>
        <w:lastRenderedPageBreak/>
        <w:t xml:space="preserve">zwolniony na podstawie art. 52 </w:t>
      </w:r>
      <w:proofErr w:type="spellStart"/>
      <w:r>
        <w:rPr>
          <w:rFonts w:ascii="Arial" w:hAnsi="Arial" w:cs="Arial"/>
          <w:bCs/>
          <w:sz w:val="20"/>
          <w:szCs w:val="20"/>
        </w:rPr>
        <w:t>Kp</w:t>
      </w:r>
      <w:proofErr w:type="spellEnd"/>
      <w:r>
        <w:rPr>
          <w:rFonts w:ascii="Arial" w:hAnsi="Arial" w:cs="Arial"/>
          <w:bCs/>
          <w:sz w:val="20"/>
          <w:szCs w:val="20"/>
        </w:rPr>
        <w:t xml:space="preserve">., wygaśnie stosunek pracy, nabędzie prawo do renty lub emerytury, należy zatrudnić kolejną skierowaną osobę </w:t>
      </w:r>
      <w:r w:rsidR="00C833DE">
        <w:rPr>
          <w:rFonts w:ascii="Arial" w:hAnsi="Arial" w:cs="Arial"/>
          <w:bCs/>
          <w:sz w:val="20"/>
          <w:szCs w:val="20"/>
        </w:rPr>
        <w:t xml:space="preserve">przez </w:t>
      </w:r>
      <w:r w:rsidR="00A94296">
        <w:rPr>
          <w:rFonts w:ascii="Arial" w:hAnsi="Arial" w:cs="Arial"/>
          <w:bCs/>
          <w:sz w:val="20"/>
          <w:szCs w:val="20"/>
        </w:rPr>
        <w:t>Urząd Pracy</w:t>
      </w:r>
      <w:r w:rsidR="00C833DE">
        <w:rPr>
          <w:rFonts w:ascii="Arial" w:hAnsi="Arial" w:cs="Arial"/>
          <w:bCs/>
          <w:sz w:val="20"/>
          <w:szCs w:val="20"/>
        </w:rPr>
        <w:t xml:space="preserve"> </w:t>
      </w:r>
      <w:r>
        <w:rPr>
          <w:rFonts w:ascii="Arial" w:hAnsi="Arial" w:cs="Arial"/>
          <w:bCs/>
          <w:sz w:val="20"/>
          <w:szCs w:val="20"/>
        </w:rPr>
        <w:t>posiadającą wystarczające kwalifikacje lub doświadczenie zawodowe lub mogą</w:t>
      </w:r>
      <w:r w:rsidR="00C273B5">
        <w:rPr>
          <w:rFonts w:ascii="Arial" w:hAnsi="Arial" w:cs="Arial"/>
          <w:bCs/>
          <w:sz w:val="20"/>
          <w:szCs w:val="20"/>
        </w:rPr>
        <w:t>cą</w:t>
      </w:r>
      <w:r>
        <w:rPr>
          <w:rFonts w:ascii="Arial" w:hAnsi="Arial" w:cs="Arial"/>
          <w:bCs/>
          <w:sz w:val="20"/>
          <w:szCs w:val="20"/>
        </w:rPr>
        <w:t xml:space="preserve"> wykonywać czynności wskazane we wniosku, w terminie nie dłuższym niż 2 m-</w:t>
      </w:r>
      <w:proofErr w:type="spellStart"/>
      <w:r>
        <w:rPr>
          <w:rFonts w:ascii="Arial" w:hAnsi="Arial" w:cs="Arial"/>
          <w:bCs/>
          <w:sz w:val="20"/>
          <w:szCs w:val="20"/>
        </w:rPr>
        <w:t>cy</w:t>
      </w:r>
      <w:proofErr w:type="spellEnd"/>
      <w:r>
        <w:rPr>
          <w:rFonts w:ascii="Arial" w:hAnsi="Arial" w:cs="Arial"/>
          <w:bCs/>
          <w:sz w:val="20"/>
          <w:szCs w:val="20"/>
        </w:rPr>
        <w:t xml:space="preserve"> od powstania wakatu na utworzonym stanowisku pracy na okres uzupełnienia zatrudnienia </w:t>
      </w:r>
      <w:r w:rsidR="00C273B5">
        <w:rPr>
          <w:rFonts w:ascii="Arial" w:hAnsi="Arial" w:cs="Arial"/>
          <w:bCs/>
          <w:sz w:val="20"/>
          <w:szCs w:val="20"/>
        </w:rPr>
        <w:t xml:space="preserve">do </w:t>
      </w:r>
      <w:r>
        <w:rPr>
          <w:rFonts w:ascii="Arial" w:hAnsi="Arial" w:cs="Arial"/>
          <w:bCs/>
          <w:sz w:val="20"/>
          <w:szCs w:val="20"/>
        </w:rPr>
        <w:t xml:space="preserve">24 miesięcy. </w:t>
      </w:r>
      <w:r w:rsidRPr="00F77F70">
        <w:rPr>
          <w:rFonts w:ascii="Arial" w:hAnsi="Arial" w:cs="Arial"/>
          <w:bCs/>
          <w:sz w:val="20"/>
          <w:szCs w:val="20"/>
        </w:rPr>
        <w:t xml:space="preserve">W przypadku </w:t>
      </w:r>
      <w:r w:rsidR="00444957">
        <w:rPr>
          <w:rFonts w:ascii="Arial" w:hAnsi="Arial" w:cs="Arial"/>
          <w:bCs/>
          <w:sz w:val="20"/>
          <w:szCs w:val="20"/>
        </w:rPr>
        <w:t>usprawiedliwionej nieobecności pracownika na refundowanym stanowisku pracy, z przyczyn tj.</w:t>
      </w:r>
      <w:r w:rsidR="00FD0B31">
        <w:rPr>
          <w:rFonts w:ascii="Arial" w:hAnsi="Arial" w:cs="Arial"/>
          <w:bCs/>
          <w:sz w:val="20"/>
          <w:szCs w:val="20"/>
        </w:rPr>
        <w:t xml:space="preserve"> </w:t>
      </w:r>
      <w:r w:rsidR="00444957">
        <w:rPr>
          <w:rFonts w:ascii="Arial" w:hAnsi="Arial" w:cs="Arial"/>
          <w:bCs/>
          <w:sz w:val="20"/>
          <w:szCs w:val="20"/>
        </w:rPr>
        <w:t>świadczenia rehabilitacyjnego, url</w:t>
      </w:r>
      <w:r w:rsidR="001A37CE">
        <w:rPr>
          <w:rFonts w:ascii="Arial" w:hAnsi="Arial" w:cs="Arial"/>
          <w:bCs/>
          <w:sz w:val="20"/>
          <w:szCs w:val="20"/>
        </w:rPr>
        <w:t>o</w:t>
      </w:r>
      <w:r w:rsidR="00444957">
        <w:rPr>
          <w:rFonts w:ascii="Arial" w:hAnsi="Arial" w:cs="Arial"/>
          <w:bCs/>
          <w:sz w:val="20"/>
          <w:szCs w:val="20"/>
        </w:rPr>
        <w:t>pu bezpłatnego, służby wojskowej</w:t>
      </w:r>
      <w:r w:rsidR="00E117EF">
        <w:rPr>
          <w:rFonts w:ascii="Arial" w:hAnsi="Arial" w:cs="Arial"/>
          <w:bCs/>
          <w:sz w:val="20"/>
          <w:szCs w:val="20"/>
        </w:rPr>
        <w:t>, podmiot/producent rolny/przedszkole lub szkoła jest zobowiązany do zawarcia umowy o pracę na zastępstwo z inną osobą bezrobotną/opiekunem osoby niepełnosprawnej skierowanej przez Urząd Pracy, w ciągu dwóch miesięcy kalendarzowych od pierwszego dnia nieobecności pracownika zatrudnionego na refundowanym stanowisku;</w:t>
      </w:r>
    </w:p>
    <w:p w14:paraId="61C7768B" w14:textId="5E4A5E92" w:rsidR="00C833DE" w:rsidRDefault="00C833DE"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zwrotu w terminie 30 dni od dnia doręczenia wezwania starosty otrzymanych środków wraz z odsetkami ustawowymi, jeżeli naruszył warunki umowy</w:t>
      </w:r>
      <w:r w:rsidR="00C273B5">
        <w:rPr>
          <w:rFonts w:ascii="Arial" w:hAnsi="Arial" w:cs="Arial"/>
          <w:bCs/>
          <w:sz w:val="20"/>
          <w:szCs w:val="20"/>
        </w:rPr>
        <w:t>;</w:t>
      </w:r>
    </w:p>
    <w:p w14:paraId="3C1BAF67" w14:textId="30238A0F" w:rsidR="00C833DE" w:rsidRDefault="00C833DE"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 xml:space="preserve">w przypadku zatrudnienia na utworzonym stanowisku pracy </w:t>
      </w:r>
      <w:r w:rsidR="008A3B2A">
        <w:rPr>
          <w:rFonts w:ascii="Arial" w:hAnsi="Arial" w:cs="Arial"/>
          <w:bCs/>
          <w:sz w:val="20"/>
          <w:szCs w:val="20"/>
        </w:rPr>
        <w:t xml:space="preserve">skierowanego </w:t>
      </w:r>
      <w:r>
        <w:rPr>
          <w:rFonts w:ascii="Arial" w:hAnsi="Arial" w:cs="Arial"/>
          <w:bCs/>
          <w:sz w:val="20"/>
          <w:szCs w:val="20"/>
        </w:rPr>
        <w:t>bezrobotne</w:t>
      </w:r>
      <w:r w:rsidR="008A3B2A">
        <w:rPr>
          <w:rFonts w:ascii="Arial" w:hAnsi="Arial" w:cs="Arial"/>
          <w:bCs/>
          <w:sz w:val="20"/>
          <w:szCs w:val="20"/>
        </w:rPr>
        <w:t>go</w:t>
      </w:r>
      <w:r>
        <w:rPr>
          <w:rFonts w:ascii="Arial" w:hAnsi="Arial" w:cs="Arial"/>
          <w:bCs/>
          <w:sz w:val="20"/>
          <w:szCs w:val="20"/>
        </w:rPr>
        <w:t xml:space="preserve"> lub </w:t>
      </w:r>
      <w:r w:rsidR="008A3B2A">
        <w:rPr>
          <w:rFonts w:ascii="Arial" w:hAnsi="Arial" w:cs="Arial"/>
          <w:bCs/>
          <w:sz w:val="20"/>
          <w:szCs w:val="20"/>
        </w:rPr>
        <w:t xml:space="preserve">skierowanego </w:t>
      </w:r>
      <w:r>
        <w:rPr>
          <w:rFonts w:ascii="Arial" w:hAnsi="Arial" w:cs="Arial"/>
          <w:bCs/>
          <w:sz w:val="20"/>
          <w:szCs w:val="20"/>
        </w:rPr>
        <w:t>opiekuna przez okres krótszy niż 24 m-c zwrotu w terminie 30 dni od dnia doręczenia wezwania starosty otrzymanych środków wraz z odsetkami ustawowymi</w:t>
      </w:r>
      <w:r w:rsidR="008A3B2A">
        <w:rPr>
          <w:rFonts w:ascii="Arial" w:hAnsi="Arial" w:cs="Arial"/>
          <w:bCs/>
          <w:sz w:val="20"/>
          <w:szCs w:val="20"/>
        </w:rPr>
        <w:t xml:space="preserve"> proporcjonalnie do okresu jaki pozostał do 24 m-</w:t>
      </w:r>
      <w:proofErr w:type="spellStart"/>
      <w:r w:rsidR="008A3B2A">
        <w:rPr>
          <w:rFonts w:ascii="Arial" w:hAnsi="Arial" w:cs="Arial"/>
          <w:bCs/>
          <w:sz w:val="20"/>
          <w:szCs w:val="20"/>
        </w:rPr>
        <w:t>c</w:t>
      </w:r>
      <w:r w:rsidR="00C273B5">
        <w:rPr>
          <w:rFonts w:ascii="Arial" w:hAnsi="Arial" w:cs="Arial"/>
          <w:bCs/>
          <w:sz w:val="20"/>
          <w:szCs w:val="20"/>
        </w:rPr>
        <w:t>y</w:t>
      </w:r>
      <w:proofErr w:type="spellEnd"/>
      <w:r w:rsidR="008A3B2A">
        <w:rPr>
          <w:rFonts w:ascii="Arial" w:hAnsi="Arial" w:cs="Arial"/>
          <w:bCs/>
          <w:sz w:val="20"/>
          <w:szCs w:val="20"/>
        </w:rPr>
        <w:t xml:space="preserve"> zatrudnienia skierowanego bezrobotnego lub skierowanego opiekuna;</w:t>
      </w:r>
    </w:p>
    <w:p w14:paraId="0D24D465" w14:textId="77777777" w:rsidR="008A3B2A" w:rsidRPr="008A3B2A" w:rsidRDefault="008A3B2A"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color w:val="000000"/>
          <w:sz w:val="20"/>
          <w:szCs w:val="20"/>
        </w:rPr>
        <w:t>w</w:t>
      </w:r>
      <w:r w:rsidRPr="008A3B2A">
        <w:rPr>
          <w:rFonts w:ascii="Arial" w:hAnsi="Arial" w:cs="Arial"/>
          <w:color w:val="000000"/>
          <w:sz w:val="20"/>
          <w:szCs w:val="20"/>
        </w:rPr>
        <w:t xml:space="preserve">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 jaki pozostał do 24 miesięcy zatrudnienia lub utrzymania stanowiska pracy. Od kwoty podlegającej zwrotowi nie nalicza się odsetek ustawowych</w:t>
      </w:r>
      <w:r>
        <w:rPr>
          <w:rFonts w:ascii="Arial" w:hAnsi="Arial" w:cs="Arial"/>
          <w:color w:val="000000"/>
          <w:sz w:val="20"/>
          <w:szCs w:val="20"/>
        </w:rPr>
        <w:t>;</w:t>
      </w:r>
    </w:p>
    <w:p w14:paraId="58F4CF3A" w14:textId="46188CF0" w:rsidR="008A3B2A" w:rsidRDefault="001F2F16"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niezwłocznego nie później niż w ciągu 14 dni pisemnego poinformowania Urzędu</w:t>
      </w:r>
      <w:r w:rsidR="00C273B5">
        <w:rPr>
          <w:rFonts w:ascii="Arial" w:hAnsi="Arial" w:cs="Arial"/>
          <w:bCs/>
          <w:sz w:val="20"/>
          <w:szCs w:val="20"/>
        </w:rPr>
        <w:t xml:space="preserve"> Pracy</w:t>
      </w:r>
      <w:r>
        <w:rPr>
          <w:rFonts w:ascii="Arial" w:hAnsi="Arial" w:cs="Arial"/>
          <w:bCs/>
          <w:sz w:val="20"/>
          <w:szCs w:val="20"/>
        </w:rPr>
        <w:t xml:space="preserve"> o wszelkich zmianach dotyczących zatrudnionych pracowników i zawartej umowy;</w:t>
      </w:r>
    </w:p>
    <w:p w14:paraId="515258D6" w14:textId="7DBEA075" w:rsidR="00E43071" w:rsidRPr="00C273B5" w:rsidRDefault="001F2F16"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sidRPr="00C273B5">
        <w:rPr>
          <w:rFonts w:ascii="Arial" w:hAnsi="Arial" w:cs="Arial"/>
          <w:bCs/>
          <w:sz w:val="20"/>
          <w:szCs w:val="20"/>
        </w:rPr>
        <w:t xml:space="preserve">w terminie 30 dni przed planowanym dokonaniem przekształcenia, podziału, łączenia, zbycia przedsiębiorstwa, poinformowania Urzędu i uzyskania zgody Urzędu na przeniesienie składników majątku objętych refundacją oraz przeniesienia skierowanego pracownika na nowego pracodawcę w trybie </w:t>
      </w:r>
      <m:oMath>
        <m:sSup>
          <m:sSupPr>
            <m:ctrlPr>
              <w:rPr>
                <w:rFonts w:ascii="Cambria Math" w:hAnsi="Cambria Math" w:cs="Arial"/>
                <w:bCs/>
                <w:i/>
                <w:sz w:val="20"/>
                <w:szCs w:val="20"/>
              </w:rPr>
            </m:ctrlPr>
          </m:sSupPr>
          <m:e>
            <m:r>
              <w:rPr>
                <w:rFonts w:ascii="Cambria Math" w:hAnsi="Cambria Math" w:cs="Arial"/>
                <w:sz w:val="20"/>
                <w:szCs w:val="20"/>
              </w:rPr>
              <m:t>23</m:t>
            </m:r>
          </m:e>
          <m:sup>
            <m:r>
              <w:rPr>
                <w:rFonts w:ascii="Cambria Math" w:hAnsi="Cambria Math" w:cs="Arial"/>
                <w:sz w:val="20"/>
                <w:szCs w:val="20"/>
              </w:rPr>
              <m:t>1</m:t>
            </m:r>
          </m:sup>
        </m:sSup>
      </m:oMath>
      <w:r w:rsidRPr="00C273B5">
        <w:rPr>
          <w:rFonts w:ascii="Arial" w:hAnsi="Arial" w:cs="Arial"/>
          <w:bCs/>
          <w:sz w:val="20"/>
          <w:szCs w:val="20"/>
        </w:rPr>
        <w:t xml:space="preserve"> kodeksu pracy;</w:t>
      </w:r>
    </w:p>
    <w:p w14:paraId="72295A78" w14:textId="278A4320" w:rsidR="001F2F16" w:rsidRPr="00C273B5" w:rsidRDefault="001F2F16"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składnia kwartalnych informacji- kopie raportu imiennego ZUS RCA i DRA bezrobotnego do 25 dnia miesiąca następującego po zakończeniu kwartału w okresie</w:t>
      </w:r>
      <w:r w:rsidR="00C273B5">
        <w:rPr>
          <w:rFonts w:ascii="Arial" w:hAnsi="Arial" w:cs="Arial"/>
          <w:bCs/>
          <w:sz w:val="20"/>
          <w:szCs w:val="20"/>
        </w:rPr>
        <w:t xml:space="preserve"> </w:t>
      </w:r>
      <w:r w:rsidRPr="00C273B5">
        <w:rPr>
          <w:rFonts w:ascii="Arial" w:hAnsi="Arial" w:cs="Arial"/>
          <w:bCs/>
          <w:sz w:val="20"/>
          <w:szCs w:val="20"/>
        </w:rPr>
        <w:t>24 m-</w:t>
      </w:r>
      <w:proofErr w:type="spellStart"/>
      <w:r w:rsidRPr="00C273B5">
        <w:rPr>
          <w:rFonts w:ascii="Arial" w:hAnsi="Arial" w:cs="Arial"/>
          <w:bCs/>
          <w:sz w:val="20"/>
          <w:szCs w:val="20"/>
        </w:rPr>
        <w:t>cy</w:t>
      </w:r>
      <w:proofErr w:type="spellEnd"/>
      <w:r w:rsidRPr="00C273B5">
        <w:rPr>
          <w:rFonts w:ascii="Arial" w:hAnsi="Arial" w:cs="Arial"/>
          <w:bCs/>
          <w:sz w:val="20"/>
          <w:szCs w:val="20"/>
        </w:rPr>
        <w:t xml:space="preserve"> od daty zatrudnienia bezrobotnego;</w:t>
      </w:r>
    </w:p>
    <w:p w14:paraId="3780AFE5" w14:textId="77777777" w:rsidR="001F2F16" w:rsidRDefault="001F2F16"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zabezpieczenia zwrotu kwoty refundacji zgodnie z przyjętymi we wniosku ustaleniami w formie poręczenia, weksla z poręczeniem wekslowym (</w:t>
      </w:r>
      <w:proofErr w:type="spellStart"/>
      <w:r>
        <w:rPr>
          <w:rFonts w:ascii="Arial" w:hAnsi="Arial" w:cs="Arial"/>
          <w:bCs/>
          <w:sz w:val="20"/>
          <w:szCs w:val="20"/>
        </w:rPr>
        <w:t>aval</w:t>
      </w:r>
      <w:proofErr w:type="spellEnd"/>
      <w:r>
        <w:rPr>
          <w:rFonts w:ascii="Arial" w:hAnsi="Arial" w:cs="Arial"/>
          <w:bCs/>
          <w:sz w:val="20"/>
          <w:szCs w:val="20"/>
        </w:rPr>
        <w:t>), gwarancji bankowej, zastawu na prawach lub rzeczach, blokady środków zgromadzonych na rachunku bankowym lub aktu notarialnego o poddaniu się egzekucji przez dłużnika;</w:t>
      </w:r>
    </w:p>
    <w:p w14:paraId="5EE8B93C" w14:textId="77777777" w:rsidR="001F2F16" w:rsidRPr="00E43071" w:rsidRDefault="001F2F16"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podmiot, który otrzyma refundacje na wyposażenie lub doposażenie stanowiska pracy zobowiązany jest do niezwłocznego powiadomienia o wszelkich zmianach organizacyjno-prawnych w zakresie prowadzonej działalności gospodarczej, miejsca prowadzenia działalności i innych okolicznościach, które mają wpływ na realizacje zobowiązań wynikających z umowy.</w:t>
      </w:r>
    </w:p>
    <w:p w14:paraId="211712DB" w14:textId="77777777" w:rsidR="001F2F16" w:rsidRDefault="00157116" w:rsidP="00F77F70">
      <w:pPr>
        <w:pStyle w:val="Akapitzlist"/>
        <w:widowControl w:val="0"/>
        <w:numPr>
          <w:ilvl w:val="2"/>
          <w:numId w:val="12"/>
        </w:numPr>
        <w:suppressAutoHyphens w:val="0"/>
        <w:autoSpaceDE w:val="0"/>
        <w:autoSpaceDN w:val="0"/>
        <w:adjustRightInd w:val="0"/>
        <w:jc w:val="both"/>
        <w:rPr>
          <w:rFonts w:ascii="Arial" w:hAnsi="Arial" w:cs="Arial"/>
          <w:bCs/>
          <w:sz w:val="20"/>
          <w:szCs w:val="20"/>
        </w:rPr>
      </w:pPr>
      <w:r>
        <w:rPr>
          <w:rFonts w:ascii="Arial" w:hAnsi="Arial" w:cs="Arial"/>
          <w:bCs/>
          <w:sz w:val="20"/>
          <w:szCs w:val="20"/>
        </w:rPr>
        <w:t>z</w:t>
      </w:r>
      <w:r w:rsidR="001F2F16">
        <w:rPr>
          <w:rFonts w:ascii="Arial" w:hAnsi="Arial" w:cs="Arial"/>
          <w:bCs/>
          <w:sz w:val="20"/>
          <w:szCs w:val="20"/>
        </w:rPr>
        <w:t>wrotu równowartości odliczonego lub zwróconego, zgodnie z ustawą z dnia 11 marca 2004r. o podatku od towarów i usług, podatku naliczonego dotyczącego zakupionych towarów i usług w ramach przyznanej refundacji,:</w:t>
      </w:r>
    </w:p>
    <w:p w14:paraId="0D3B3028" w14:textId="36C71903" w:rsidR="001F2F16" w:rsidRDefault="001F2F16" w:rsidP="00F77F70">
      <w:pPr>
        <w:pStyle w:val="Akapitzlist"/>
        <w:widowControl w:val="0"/>
        <w:numPr>
          <w:ilvl w:val="0"/>
          <w:numId w:val="48"/>
        </w:numPr>
        <w:suppressAutoHyphens w:val="0"/>
        <w:autoSpaceDE w:val="0"/>
        <w:autoSpaceDN w:val="0"/>
        <w:adjustRightInd w:val="0"/>
        <w:jc w:val="both"/>
        <w:rPr>
          <w:rFonts w:ascii="Arial" w:hAnsi="Arial" w:cs="Arial"/>
          <w:bCs/>
          <w:sz w:val="20"/>
          <w:szCs w:val="20"/>
        </w:rPr>
      </w:pPr>
      <w:r>
        <w:rPr>
          <w:rFonts w:ascii="Arial" w:hAnsi="Arial" w:cs="Arial"/>
          <w:bCs/>
          <w:sz w:val="20"/>
          <w:szCs w:val="20"/>
        </w:rPr>
        <w:t xml:space="preserve">w terminie </w:t>
      </w:r>
      <w:r w:rsidR="00E43071">
        <w:rPr>
          <w:rFonts w:ascii="Arial" w:hAnsi="Arial" w:cs="Arial"/>
          <w:bCs/>
          <w:sz w:val="20"/>
          <w:szCs w:val="20"/>
        </w:rPr>
        <w:t xml:space="preserve">nie dłuższym niż </w:t>
      </w:r>
      <w:r>
        <w:rPr>
          <w:rFonts w:ascii="Arial" w:hAnsi="Arial" w:cs="Arial"/>
          <w:bCs/>
          <w:sz w:val="20"/>
          <w:szCs w:val="20"/>
        </w:rPr>
        <w:t>90 dni od dnia złożenia deklaracji podatkowej dotyczącej podatku od towarów i usług, w której wykazano kwotę podatku naliczonego z tego tytułu- w przypadku gdy z deklaracji za dany okres rozliczeniowy wynika kwota podatku podlegająca wpłacie do urzędu skarbowego lub kwota do przeniesienia na następny okres rozliczeniowy</w:t>
      </w:r>
      <w:r w:rsidR="00A1398C">
        <w:rPr>
          <w:rFonts w:ascii="Arial" w:hAnsi="Arial" w:cs="Arial"/>
          <w:bCs/>
          <w:sz w:val="20"/>
          <w:szCs w:val="20"/>
        </w:rPr>
        <w:t xml:space="preserve"> </w:t>
      </w:r>
      <w:r>
        <w:rPr>
          <w:rFonts w:ascii="Arial" w:hAnsi="Arial" w:cs="Arial"/>
          <w:bCs/>
          <w:sz w:val="20"/>
          <w:szCs w:val="20"/>
        </w:rPr>
        <w:t>-</w:t>
      </w:r>
      <w:r w:rsidR="00A1398C">
        <w:rPr>
          <w:rFonts w:ascii="Arial" w:hAnsi="Arial" w:cs="Arial"/>
          <w:bCs/>
          <w:sz w:val="20"/>
          <w:szCs w:val="20"/>
        </w:rPr>
        <w:t xml:space="preserve"> </w:t>
      </w:r>
      <w:r>
        <w:rPr>
          <w:rFonts w:ascii="Arial" w:hAnsi="Arial" w:cs="Arial"/>
          <w:bCs/>
          <w:sz w:val="20"/>
          <w:szCs w:val="20"/>
        </w:rPr>
        <w:t>przedłożenia w PUP potwierdzonej przez urząd skarbowy deklaracji podatkowej,</w:t>
      </w:r>
    </w:p>
    <w:p w14:paraId="32B324C8" w14:textId="77777777" w:rsidR="00E43071" w:rsidRDefault="00E43071" w:rsidP="00F77F70">
      <w:pPr>
        <w:pStyle w:val="Akapitzlist"/>
        <w:widowControl w:val="0"/>
        <w:suppressAutoHyphens w:val="0"/>
        <w:autoSpaceDE w:val="0"/>
        <w:autoSpaceDN w:val="0"/>
        <w:adjustRightInd w:val="0"/>
        <w:ind w:left="1353"/>
        <w:jc w:val="both"/>
        <w:rPr>
          <w:rFonts w:ascii="Arial" w:hAnsi="Arial" w:cs="Arial"/>
          <w:bCs/>
          <w:sz w:val="20"/>
          <w:szCs w:val="20"/>
        </w:rPr>
      </w:pPr>
    </w:p>
    <w:p w14:paraId="3E410866" w14:textId="59590935" w:rsidR="001F2F16" w:rsidRPr="00F77F70" w:rsidRDefault="001F2F16" w:rsidP="00F77F70">
      <w:pPr>
        <w:pStyle w:val="Akapitzlist"/>
        <w:widowControl w:val="0"/>
        <w:numPr>
          <w:ilvl w:val="0"/>
          <w:numId w:val="48"/>
        </w:numPr>
        <w:suppressAutoHyphens w:val="0"/>
        <w:autoSpaceDE w:val="0"/>
        <w:autoSpaceDN w:val="0"/>
        <w:adjustRightInd w:val="0"/>
        <w:jc w:val="both"/>
        <w:rPr>
          <w:rFonts w:ascii="Arial" w:hAnsi="Arial" w:cs="Arial"/>
          <w:bCs/>
          <w:sz w:val="20"/>
          <w:szCs w:val="20"/>
        </w:rPr>
      </w:pPr>
      <w:r>
        <w:rPr>
          <w:rFonts w:ascii="Arial" w:hAnsi="Arial" w:cs="Arial"/>
          <w:bCs/>
          <w:sz w:val="20"/>
          <w:szCs w:val="20"/>
        </w:rPr>
        <w:t>w terminie 30 dni od dnia dokonania prze</w:t>
      </w:r>
      <w:r w:rsidR="00E43071">
        <w:rPr>
          <w:rFonts w:ascii="Arial" w:hAnsi="Arial" w:cs="Arial"/>
          <w:bCs/>
          <w:sz w:val="20"/>
          <w:szCs w:val="20"/>
        </w:rPr>
        <w:t>z urząd skarbowy zwrotu podatku na rzecz podmiotu przedszkola, szkoły, producenta rolnego</w:t>
      </w:r>
      <w:r>
        <w:rPr>
          <w:rFonts w:ascii="Arial" w:hAnsi="Arial" w:cs="Arial"/>
          <w:bCs/>
          <w:sz w:val="20"/>
          <w:szCs w:val="20"/>
        </w:rPr>
        <w:t xml:space="preserve"> w przypadku gdy z deklaracji podatkowej  dotyczącej podatku od towarów i usług, w której wykazano kwotę podatku naliczonego z tego tytułu, za dany okres rozliczeniowy wynika kwota do zwrotu-przedłożenie w PUP wyciągu z rachunku bankowego.</w:t>
      </w:r>
    </w:p>
    <w:p w14:paraId="5FEC0D24" w14:textId="0F1766BA" w:rsidR="00976337" w:rsidRDefault="00976337" w:rsidP="00F77F70">
      <w:pPr>
        <w:pStyle w:val="Akapitzlist"/>
        <w:widowControl w:val="0"/>
        <w:suppressAutoHyphens w:val="0"/>
        <w:autoSpaceDE w:val="0"/>
        <w:autoSpaceDN w:val="0"/>
        <w:adjustRightInd w:val="0"/>
        <w:ind w:left="360"/>
        <w:jc w:val="both"/>
        <w:rPr>
          <w:rFonts w:ascii="Arial" w:hAnsi="Arial" w:cs="Arial"/>
          <w:sz w:val="20"/>
          <w:szCs w:val="20"/>
        </w:rPr>
      </w:pPr>
    </w:p>
    <w:p w14:paraId="0FCCB0DC" w14:textId="77777777" w:rsidR="00A1398C" w:rsidRDefault="00A1398C" w:rsidP="00F77F70">
      <w:pPr>
        <w:pStyle w:val="Akapitzlist"/>
        <w:widowControl w:val="0"/>
        <w:suppressAutoHyphens w:val="0"/>
        <w:autoSpaceDE w:val="0"/>
        <w:autoSpaceDN w:val="0"/>
        <w:adjustRightInd w:val="0"/>
        <w:ind w:left="360"/>
        <w:jc w:val="both"/>
        <w:rPr>
          <w:rFonts w:ascii="Arial" w:hAnsi="Arial" w:cs="Arial"/>
          <w:sz w:val="20"/>
          <w:szCs w:val="20"/>
        </w:rPr>
      </w:pPr>
    </w:p>
    <w:p w14:paraId="7DC100FB" w14:textId="77777777" w:rsidR="001F2F16" w:rsidRPr="001F2F16" w:rsidRDefault="001F2F16" w:rsidP="00F77F70">
      <w:pPr>
        <w:pStyle w:val="Akapitzlist"/>
        <w:jc w:val="both"/>
        <w:rPr>
          <w:rFonts w:ascii="Arial" w:hAnsi="Arial" w:cs="Arial"/>
          <w:sz w:val="20"/>
          <w:szCs w:val="20"/>
        </w:rPr>
      </w:pPr>
    </w:p>
    <w:p w14:paraId="04F2E847" w14:textId="1834955A" w:rsidR="00976337" w:rsidRPr="00C273B5" w:rsidRDefault="00976337" w:rsidP="00F77F70">
      <w:pPr>
        <w:pStyle w:val="Akapitzlist"/>
        <w:widowControl w:val="0"/>
        <w:numPr>
          <w:ilvl w:val="0"/>
          <w:numId w:val="18"/>
        </w:numPr>
        <w:suppressAutoHyphens w:val="0"/>
        <w:autoSpaceDE w:val="0"/>
        <w:autoSpaceDN w:val="0"/>
        <w:adjustRightInd w:val="0"/>
        <w:jc w:val="both"/>
        <w:rPr>
          <w:rFonts w:ascii="Arial" w:hAnsi="Arial" w:cs="Arial"/>
          <w:sz w:val="20"/>
          <w:szCs w:val="20"/>
        </w:rPr>
      </w:pPr>
      <w:r>
        <w:rPr>
          <w:rFonts w:ascii="Arial" w:hAnsi="Arial" w:cs="Arial"/>
          <w:sz w:val="20"/>
          <w:szCs w:val="20"/>
        </w:rPr>
        <w:lastRenderedPageBreak/>
        <w:t>Urząd zastrzega sobie prawo do rozwiązania umowy w</w:t>
      </w:r>
      <w:r w:rsidR="00C273B5">
        <w:rPr>
          <w:rFonts w:ascii="Arial" w:hAnsi="Arial" w:cs="Arial"/>
          <w:sz w:val="20"/>
          <w:szCs w:val="20"/>
        </w:rPr>
        <w:t xml:space="preserve"> przypadku naruszenia warunków umowy. </w:t>
      </w:r>
      <w:r w:rsidRPr="00C273B5">
        <w:rPr>
          <w:rFonts w:ascii="Arial" w:hAnsi="Arial" w:cs="Arial"/>
          <w:sz w:val="20"/>
          <w:szCs w:val="20"/>
        </w:rPr>
        <w:t>W uzasadnionych przypadkach Urząd może wstrzymać rozwiązanie umowy do momentu złożenia stosownych wyjaśnień przez Podmiot. Urząd może przyjąć, iż nie doszło do naruszenia warunków umowy, jeżeli ze złożonych wyjaśnień będzie wynikało, że</w:t>
      </w:r>
      <w:r w:rsidR="005E0080" w:rsidRPr="00C273B5">
        <w:rPr>
          <w:rFonts w:ascii="Arial" w:hAnsi="Arial" w:cs="Arial"/>
          <w:sz w:val="20"/>
          <w:szCs w:val="20"/>
        </w:rPr>
        <w:t xml:space="preserve"> naruszenie tych warunków umowy nastąpiło z przyczyn niezależnych od Podmiotu.</w:t>
      </w:r>
    </w:p>
    <w:p w14:paraId="75C5924E" w14:textId="77777777" w:rsidR="00976337" w:rsidRPr="00233732" w:rsidRDefault="00976337" w:rsidP="00976337">
      <w:pPr>
        <w:pStyle w:val="Akapitzlist"/>
        <w:widowControl w:val="0"/>
        <w:suppressAutoHyphens w:val="0"/>
        <w:autoSpaceDE w:val="0"/>
        <w:autoSpaceDN w:val="0"/>
        <w:adjustRightInd w:val="0"/>
        <w:ind w:left="2340"/>
        <w:jc w:val="both"/>
        <w:rPr>
          <w:rFonts w:ascii="Arial" w:hAnsi="Arial" w:cs="Arial"/>
          <w:sz w:val="20"/>
          <w:szCs w:val="20"/>
        </w:rPr>
      </w:pPr>
    </w:p>
    <w:p w14:paraId="5C79FC0A" w14:textId="77777777" w:rsidR="00233732" w:rsidRPr="00A376E3" w:rsidRDefault="00233732" w:rsidP="00A376E3">
      <w:pPr>
        <w:widowControl w:val="0"/>
        <w:suppressAutoHyphens w:val="0"/>
        <w:autoSpaceDE w:val="0"/>
        <w:autoSpaceDN w:val="0"/>
        <w:adjustRightInd w:val="0"/>
        <w:jc w:val="both"/>
        <w:rPr>
          <w:rFonts w:ascii="Arial" w:hAnsi="Arial" w:cs="Arial"/>
          <w:sz w:val="20"/>
          <w:szCs w:val="20"/>
        </w:rPr>
      </w:pPr>
    </w:p>
    <w:p w14:paraId="4EC6ECBD" w14:textId="77777777" w:rsidR="00C7145A" w:rsidRPr="00475C40" w:rsidRDefault="00C7145A" w:rsidP="002972FA">
      <w:pPr>
        <w:rPr>
          <w:rFonts w:ascii="Arial" w:hAnsi="Arial" w:cs="Arial"/>
          <w:b/>
          <w:sz w:val="20"/>
          <w:szCs w:val="20"/>
        </w:rPr>
      </w:pPr>
    </w:p>
    <w:p w14:paraId="4074F816" w14:textId="617BADA5" w:rsidR="00C7145A" w:rsidRPr="00475C40" w:rsidRDefault="002972FA" w:rsidP="00C7145A">
      <w:pPr>
        <w:jc w:val="center"/>
        <w:rPr>
          <w:rFonts w:ascii="Arial" w:hAnsi="Arial" w:cs="Arial"/>
          <w:b/>
          <w:sz w:val="20"/>
          <w:szCs w:val="20"/>
        </w:rPr>
      </w:pPr>
      <w:r>
        <w:rPr>
          <w:rFonts w:ascii="Arial" w:hAnsi="Arial" w:cs="Arial"/>
          <w:b/>
          <w:sz w:val="20"/>
          <w:szCs w:val="20"/>
        </w:rPr>
        <w:t>§ 8</w:t>
      </w:r>
    </w:p>
    <w:p w14:paraId="625E2D45" w14:textId="77777777" w:rsidR="00C7145A" w:rsidRPr="00475C40" w:rsidRDefault="00C7145A" w:rsidP="002972FA">
      <w:pPr>
        <w:rPr>
          <w:rFonts w:ascii="Arial" w:hAnsi="Arial" w:cs="Arial"/>
          <w:b/>
          <w:sz w:val="20"/>
          <w:szCs w:val="20"/>
        </w:rPr>
      </w:pPr>
    </w:p>
    <w:p w14:paraId="51FBA2A2" w14:textId="77777777" w:rsidR="00C7145A" w:rsidRPr="00475C40" w:rsidRDefault="00C7145A" w:rsidP="00F77F70">
      <w:pPr>
        <w:numPr>
          <w:ilvl w:val="3"/>
          <w:numId w:val="27"/>
        </w:numPr>
        <w:tabs>
          <w:tab w:val="left" w:pos="360"/>
        </w:tabs>
        <w:ind w:left="360"/>
        <w:jc w:val="both"/>
        <w:rPr>
          <w:rFonts w:ascii="Arial" w:hAnsi="Arial" w:cs="Arial"/>
          <w:sz w:val="20"/>
          <w:szCs w:val="20"/>
          <w:u w:val="single"/>
        </w:rPr>
      </w:pPr>
      <w:r w:rsidRPr="00475C40">
        <w:rPr>
          <w:rFonts w:ascii="Arial" w:hAnsi="Arial" w:cs="Arial"/>
          <w:sz w:val="20"/>
          <w:szCs w:val="20"/>
        </w:rPr>
        <w:t xml:space="preserve">Wniosek należy składać wyłącznie w formie pisemnej, </w:t>
      </w:r>
      <w:r w:rsidRPr="00475C40">
        <w:rPr>
          <w:rFonts w:ascii="Arial" w:hAnsi="Arial" w:cs="Arial"/>
          <w:sz w:val="20"/>
          <w:szCs w:val="20"/>
          <w:u w:val="single"/>
        </w:rPr>
        <w:t>na obowiązującym</w:t>
      </w:r>
      <w:r w:rsidR="00E018F3" w:rsidRPr="00475C40">
        <w:rPr>
          <w:rFonts w:ascii="Arial" w:hAnsi="Arial" w:cs="Arial"/>
          <w:sz w:val="20"/>
          <w:szCs w:val="20"/>
        </w:rPr>
        <w:br/>
      </w:r>
      <w:r w:rsidRPr="00475C40">
        <w:rPr>
          <w:rFonts w:ascii="Arial" w:hAnsi="Arial" w:cs="Arial"/>
          <w:sz w:val="20"/>
          <w:szCs w:val="20"/>
        </w:rPr>
        <w:t>w Urzędzie Pracy</w:t>
      </w:r>
      <w:r w:rsidR="002972FA">
        <w:rPr>
          <w:rFonts w:ascii="Arial" w:hAnsi="Arial" w:cs="Arial"/>
          <w:sz w:val="20"/>
          <w:szCs w:val="20"/>
        </w:rPr>
        <w:t xml:space="preserve"> </w:t>
      </w:r>
      <w:r w:rsidRPr="00475C40">
        <w:rPr>
          <w:rFonts w:ascii="Arial" w:hAnsi="Arial" w:cs="Arial"/>
          <w:sz w:val="20"/>
          <w:szCs w:val="20"/>
        </w:rPr>
        <w:t>druku. Do wniosku dołącza się wymienione w nim załączniki, przy czym kserokopie muszą być poświadczone „za zgodność</w:t>
      </w:r>
      <w:r w:rsidR="009E1517">
        <w:rPr>
          <w:rFonts w:ascii="Arial" w:hAnsi="Arial" w:cs="Arial"/>
          <w:sz w:val="20"/>
          <w:szCs w:val="20"/>
        </w:rPr>
        <w:tab/>
      </w:r>
      <w:r w:rsidRPr="00475C40">
        <w:rPr>
          <w:rFonts w:ascii="Arial" w:hAnsi="Arial" w:cs="Arial"/>
          <w:sz w:val="20"/>
          <w:szCs w:val="20"/>
        </w:rPr>
        <w:t xml:space="preserve"> z oryginałem” przez Wnioskodawcę.</w:t>
      </w:r>
    </w:p>
    <w:p w14:paraId="3D9AF047" w14:textId="77777777" w:rsidR="00C7145A" w:rsidRPr="00475C40" w:rsidRDefault="00C7145A" w:rsidP="00F77F70">
      <w:pPr>
        <w:tabs>
          <w:tab w:val="left" w:pos="360"/>
        </w:tabs>
        <w:jc w:val="both"/>
        <w:rPr>
          <w:rFonts w:ascii="Arial" w:hAnsi="Arial" w:cs="Arial"/>
          <w:sz w:val="20"/>
          <w:szCs w:val="20"/>
          <w:u w:val="single"/>
        </w:rPr>
      </w:pPr>
    </w:p>
    <w:p w14:paraId="7C009BF2" w14:textId="77777777" w:rsidR="00C7145A" w:rsidRPr="00475C40" w:rsidRDefault="00C7145A" w:rsidP="00F77F70">
      <w:pPr>
        <w:numPr>
          <w:ilvl w:val="0"/>
          <w:numId w:val="27"/>
        </w:numPr>
        <w:tabs>
          <w:tab w:val="left" w:pos="360"/>
          <w:tab w:val="left" w:pos="720"/>
        </w:tabs>
        <w:ind w:left="360"/>
        <w:jc w:val="both"/>
        <w:rPr>
          <w:rFonts w:ascii="Arial" w:hAnsi="Arial" w:cs="Arial"/>
          <w:sz w:val="20"/>
          <w:szCs w:val="20"/>
        </w:rPr>
      </w:pPr>
      <w:r w:rsidRPr="00475C40">
        <w:rPr>
          <w:rFonts w:ascii="Arial" w:hAnsi="Arial" w:cs="Arial"/>
          <w:sz w:val="20"/>
          <w:szCs w:val="20"/>
        </w:rPr>
        <w:t>We wniosku dopuszczalne jest zwiększenie wierszy w tabelach, nie wolno jednak zmieniać kolejności, treści oraz formy wniosku.</w:t>
      </w:r>
    </w:p>
    <w:p w14:paraId="3E6B900B" w14:textId="77777777" w:rsidR="00C7145A" w:rsidRPr="00475C40" w:rsidRDefault="00C7145A" w:rsidP="00F77F70">
      <w:pPr>
        <w:tabs>
          <w:tab w:val="left" w:pos="360"/>
          <w:tab w:val="left" w:pos="720"/>
        </w:tabs>
        <w:jc w:val="both"/>
        <w:rPr>
          <w:rFonts w:ascii="Arial" w:hAnsi="Arial" w:cs="Arial"/>
          <w:sz w:val="20"/>
          <w:szCs w:val="20"/>
        </w:rPr>
      </w:pPr>
    </w:p>
    <w:p w14:paraId="3F81DD06" w14:textId="77777777" w:rsidR="00C7145A" w:rsidRPr="00475C40" w:rsidRDefault="00C7145A" w:rsidP="00F77F70">
      <w:pPr>
        <w:numPr>
          <w:ilvl w:val="0"/>
          <w:numId w:val="27"/>
        </w:numPr>
        <w:tabs>
          <w:tab w:val="left" w:pos="360"/>
          <w:tab w:val="left" w:pos="720"/>
        </w:tabs>
        <w:ind w:left="360"/>
        <w:jc w:val="both"/>
        <w:rPr>
          <w:rFonts w:ascii="Arial" w:hAnsi="Arial" w:cs="Arial"/>
          <w:sz w:val="20"/>
          <w:szCs w:val="20"/>
        </w:rPr>
      </w:pPr>
      <w:r w:rsidRPr="00475C40">
        <w:rPr>
          <w:rFonts w:ascii="Arial" w:hAnsi="Arial" w:cs="Arial"/>
          <w:sz w:val="20"/>
          <w:szCs w:val="20"/>
          <w:u w:val="single"/>
        </w:rPr>
        <w:t>Wniosek musi być wypełniony w sposób czytelny</w:t>
      </w:r>
      <w:r w:rsidRPr="00475C40">
        <w:rPr>
          <w:rFonts w:ascii="Arial" w:hAnsi="Arial" w:cs="Arial"/>
          <w:sz w:val="20"/>
          <w:szCs w:val="20"/>
        </w:rPr>
        <w:t>.</w:t>
      </w:r>
    </w:p>
    <w:p w14:paraId="7408FFA6" w14:textId="77777777" w:rsidR="00C7145A" w:rsidRPr="00475C40" w:rsidRDefault="00C7145A" w:rsidP="00F77F70">
      <w:pPr>
        <w:tabs>
          <w:tab w:val="left" w:pos="360"/>
          <w:tab w:val="left" w:pos="720"/>
        </w:tabs>
        <w:jc w:val="both"/>
        <w:rPr>
          <w:rFonts w:ascii="Arial" w:hAnsi="Arial" w:cs="Arial"/>
          <w:sz w:val="20"/>
          <w:szCs w:val="20"/>
        </w:rPr>
      </w:pPr>
    </w:p>
    <w:p w14:paraId="184486A8" w14:textId="587BFCE0" w:rsidR="00C7145A" w:rsidRPr="00475C40" w:rsidRDefault="00C7145A" w:rsidP="00F77F70">
      <w:pPr>
        <w:numPr>
          <w:ilvl w:val="0"/>
          <w:numId w:val="27"/>
        </w:numPr>
        <w:tabs>
          <w:tab w:val="left" w:pos="360"/>
          <w:tab w:val="left" w:pos="720"/>
        </w:tabs>
        <w:ind w:left="360"/>
        <w:jc w:val="both"/>
        <w:rPr>
          <w:rFonts w:ascii="Arial" w:hAnsi="Arial" w:cs="Arial"/>
          <w:sz w:val="20"/>
          <w:szCs w:val="20"/>
        </w:rPr>
      </w:pPr>
      <w:r w:rsidRPr="00475C40">
        <w:rPr>
          <w:rFonts w:ascii="Arial" w:hAnsi="Arial" w:cs="Arial"/>
          <w:sz w:val="20"/>
          <w:szCs w:val="20"/>
        </w:rPr>
        <w:t>Wypełniony wniosek może być</w:t>
      </w:r>
      <w:r w:rsidR="002972FA">
        <w:rPr>
          <w:rFonts w:ascii="Arial" w:hAnsi="Arial" w:cs="Arial"/>
          <w:sz w:val="20"/>
          <w:szCs w:val="20"/>
        </w:rPr>
        <w:t xml:space="preserve"> </w:t>
      </w:r>
      <w:r w:rsidRPr="00475C40">
        <w:rPr>
          <w:rFonts w:ascii="Arial" w:hAnsi="Arial" w:cs="Arial"/>
          <w:sz w:val="20"/>
          <w:szCs w:val="20"/>
        </w:rPr>
        <w:t>przesłany pocztą,</w:t>
      </w:r>
      <w:r w:rsidR="002972FA">
        <w:rPr>
          <w:rFonts w:ascii="Arial" w:hAnsi="Arial" w:cs="Arial"/>
          <w:sz w:val="20"/>
          <w:szCs w:val="20"/>
        </w:rPr>
        <w:t xml:space="preserve"> </w:t>
      </w:r>
      <w:r w:rsidRPr="00475C40">
        <w:rPr>
          <w:rFonts w:ascii="Arial" w:hAnsi="Arial" w:cs="Arial"/>
          <w:sz w:val="20"/>
          <w:szCs w:val="20"/>
        </w:rPr>
        <w:t xml:space="preserve">dostarczony kurierem lub złożony osobiście </w:t>
      </w:r>
      <w:r w:rsidRPr="00475C40">
        <w:rPr>
          <w:rFonts w:ascii="Arial" w:hAnsi="Arial" w:cs="Arial"/>
          <w:sz w:val="20"/>
          <w:szCs w:val="20"/>
        </w:rPr>
        <w:br/>
        <w:t xml:space="preserve">w </w:t>
      </w:r>
      <w:r w:rsidR="00C273B5">
        <w:rPr>
          <w:rFonts w:ascii="Arial" w:hAnsi="Arial" w:cs="Arial"/>
          <w:sz w:val="20"/>
          <w:szCs w:val="20"/>
        </w:rPr>
        <w:t>punkcie informacyjnym</w:t>
      </w:r>
      <w:r w:rsidRPr="00475C40">
        <w:rPr>
          <w:rFonts w:ascii="Arial" w:hAnsi="Arial" w:cs="Arial"/>
          <w:sz w:val="20"/>
          <w:szCs w:val="20"/>
        </w:rPr>
        <w:t xml:space="preserve">  Urzędu Pracy. </w:t>
      </w:r>
    </w:p>
    <w:p w14:paraId="17EE9E8B" w14:textId="77777777" w:rsidR="00C7145A" w:rsidRPr="00475C40" w:rsidRDefault="00C7145A" w:rsidP="00F77F70">
      <w:pPr>
        <w:numPr>
          <w:ilvl w:val="0"/>
          <w:numId w:val="27"/>
        </w:numPr>
        <w:tabs>
          <w:tab w:val="left" w:pos="360"/>
          <w:tab w:val="left" w:pos="720"/>
        </w:tabs>
        <w:ind w:left="360"/>
        <w:jc w:val="both"/>
        <w:rPr>
          <w:rFonts w:ascii="Arial" w:hAnsi="Arial" w:cs="Arial"/>
          <w:sz w:val="20"/>
          <w:szCs w:val="20"/>
        </w:rPr>
      </w:pPr>
      <w:r w:rsidRPr="00475C40">
        <w:rPr>
          <w:rFonts w:ascii="Arial" w:hAnsi="Arial" w:cs="Arial"/>
          <w:sz w:val="20"/>
          <w:szCs w:val="20"/>
          <w:u w:val="single"/>
        </w:rPr>
        <w:t>Złożenie wniosku nie gwarantuje przyznania refundacji</w:t>
      </w:r>
      <w:r w:rsidRPr="00475C40">
        <w:rPr>
          <w:rFonts w:ascii="Arial" w:hAnsi="Arial" w:cs="Arial"/>
          <w:sz w:val="20"/>
          <w:szCs w:val="20"/>
        </w:rPr>
        <w:t>.</w:t>
      </w:r>
    </w:p>
    <w:p w14:paraId="38450739" w14:textId="77777777" w:rsidR="00C7145A" w:rsidRPr="00475C40" w:rsidRDefault="00C7145A" w:rsidP="00F77F70">
      <w:pPr>
        <w:pStyle w:val="Akapitzlist"/>
        <w:jc w:val="both"/>
        <w:rPr>
          <w:rFonts w:ascii="Arial" w:hAnsi="Arial" w:cs="Arial"/>
          <w:sz w:val="20"/>
          <w:szCs w:val="20"/>
        </w:rPr>
      </w:pPr>
    </w:p>
    <w:p w14:paraId="4B32EF8C" w14:textId="77777777" w:rsidR="00C7145A" w:rsidRPr="00475C40" w:rsidRDefault="00C7145A" w:rsidP="00F77F70">
      <w:pPr>
        <w:numPr>
          <w:ilvl w:val="0"/>
          <w:numId w:val="27"/>
        </w:numPr>
        <w:tabs>
          <w:tab w:val="left" w:pos="360"/>
          <w:tab w:val="left" w:pos="720"/>
        </w:tabs>
        <w:ind w:left="360"/>
        <w:jc w:val="both"/>
        <w:rPr>
          <w:rFonts w:ascii="Arial" w:hAnsi="Arial" w:cs="Arial"/>
          <w:sz w:val="20"/>
          <w:szCs w:val="20"/>
        </w:rPr>
      </w:pPr>
      <w:r w:rsidRPr="00475C40">
        <w:rPr>
          <w:rFonts w:ascii="Arial" w:hAnsi="Arial" w:cs="Arial"/>
          <w:sz w:val="20"/>
          <w:szCs w:val="20"/>
        </w:rPr>
        <w:t>Urząd Pracy</w:t>
      </w:r>
      <w:r w:rsidR="002972FA">
        <w:rPr>
          <w:rFonts w:ascii="Arial" w:hAnsi="Arial" w:cs="Arial"/>
          <w:sz w:val="20"/>
          <w:szCs w:val="20"/>
        </w:rPr>
        <w:t xml:space="preserve"> </w:t>
      </w:r>
      <w:r w:rsidRPr="00475C40">
        <w:rPr>
          <w:rFonts w:ascii="Arial" w:hAnsi="Arial" w:cs="Arial"/>
          <w:sz w:val="20"/>
          <w:szCs w:val="20"/>
        </w:rPr>
        <w:t xml:space="preserve">może odmówić skierowania osoby bezrobotnej do podmiotu, przedszkola, szkoły, producenta rolnego,  u którego ten bezrobotny lub opiekun osoby niepełnosprawnej, był wcześniej zatrudniony lub wykonywał inną pracę zarobkową. </w:t>
      </w:r>
    </w:p>
    <w:p w14:paraId="7C1C9F87" w14:textId="77777777" w:rsidR="003909A7" w:rsidRPr="00475C40" w:rsidRDefault="003909A7" w:rsidP="002972FA">
      <w:pPr>
        <w:rPr>
          <w:rFonts w:ascii="Arial" w:hAnsi="Arial" w:cs="Arial"/>
          <w:b/>
          <w:sz w:val="20"/>
          <w:szCs w:val="20"/>
        </w:rPr>
      </w:pPr>
    </w:p>
    <w:p w14:paraId="7120FDCB" w14:textId="77777777" w:rsidR="00C7145A" w:rsidRPr="00475C40" w:rsidRDefault="00C7145A" w:rsidP="002972FA">
      <w:pPr>
        <w:jc w:val="center"/>
        <w:rPr>
          <w:rFonts w:ascii="Arial" w:hAnsi="Arial" w:cs="Arial"/>
          <w:b/>
          <w:sz w:val="20"/>
          <w:szCs w:val="20"/>
        </w:rPr>
      </w:pPr>
      <w:r w:rsidRPr="00475C40">
        <w:rPr>
          <w:rFonts w:ascii="Arial" w:hAnsi="Arial" w:cs="Arial"/>
          <w:b/>
          <w:sz w:val="20"/>
          <w:szCs w:val="20"/>
        </w:rPr>
        <w:t xml:space="preserve">§ </w:t>
      </w:r>
      <w:r w:rsidR="002972FA">
        <w:rPr>
          <w:rFonts w:ascii="Arial" w:hAnsi="Arial" w:cs="Arial"/>
          <w:b/>
          <w:sz w:val="20"/>
          <w:szCs w:val="20"/>
        </w:rPr>
        <w:t>9</w:t>
      </w:r>
    </w:p>
    <w:p w14:paraId="19B5496A" w14:textId="77777777" w:rsidR="00C7145A" w:rsidRPr="00475C40" w:rsidRDefault="00C7145A" w:rsidP="002972FA">
      <w:pPr>
        <w:rPr>
          <w:rFonts w:ascii="Arial" w:hAnsi="Arial" w:cs="Arial"/>
          <w:b/>
          <w:sz w:val="20"/>
          <w:szCs w:val="20"/>
        </w:rPr>
      </w:pPr>
    </w:p>
    <w:p w14:paraId="2EDFD360" w14:textId="0A372CB2" w:rsidR="00C7145A" w:rsidRPr="00D502ED" w:rsidRDefault="00C7145A" w:rsidP="00F77F70">
      <w:pPr>
        <w:numPr>
          <w:ilvl w:val="0"/>
          <w:numId w:val="26"/>
        </w:numPr>
        <w:tabs>
          <w:tab w:val="clear" w:pos="720"/>
          <w:tab w:val="left" w:pos="426"/>
        </w:tabs>
        <w:ind w:left="426" w:hanging="426"/>
        <w:jc w:val="both"/>
        <w:rPr>
          <w:rFonts w:ascii="Arial" w:hAnsi="Arial" w:cs="Arial"/>
          <w:sz w:val="20"/>
          <w:szCs w:val="20"/>
        </w:rPr>
      </w:pPr>
      <w:r w:rsidRPr="00D502ED">
        <w:rPr>
          <w:rFonts w:ascii="Arial" w:hAnsi="Arial" w:cs="Arial"/>
          <w:sz w:val="20"/>
          <w:szCs w:val="20"/>
        </w:rPr>
        <w:t>Wniosek podlega ocenie</w:t>
      </w:r>
      <w:r w:rsidR="00A90E61" w:rsidRPr="00D502ED">
        <w:rPr>
          <w:rFonts w:ascii="Arial" w:hAnsi="Arial" w:cs="Arial"/>
          <w:sz w:val="20"/>
          <w:szCs w:val="20"/>
        </w:rPr>
        <w:t xml:space="preserve"> przez Komisję powołaną przez Dyrektora Urzędu Pracy.</w:t>
      </w:r>
      <w:r w:rsidRPr="00D502ED">
        <w:rPr>
          <w:rFonts w:ascii="Arial" w:hAnsi="Arial" w:cs="Arial"/>
          <w:sz w:val="20"/>
          <w:szCs w:val="20"/>
        </w:rPr>
        <w:t xml:space="preserve"> </w:t>
      </w:r>
      <w:r w:rsidR="00D502ED">
        <w:rPr>
          <w:rFonts w:ascii="Arial" w:hAnsi="Arial" w:cs="Arial"/>
          <w:sz w:val="20"/>
          <w:szCs w:val="20"/>
        </w:rPr>
        <w:t>O sposobie rozpatrzenia wniosku wnioskodawca zostanie poinformowany pisemnie.</w:t>
      </w:r>
    </w:p>
    <w:p w14:paraId="5BBCE702" w14:textId="77777777" w:rsidR="00E30897" w:rsidRPr="00E30897" w:rsidRDefault="00C7145A" w:rsidP="00F77F70">
      <w:pPr>
        <w:numPr>
          <w:ilvl w:val="0"/>
          <w:numId w:val="26"/>
        </w:numPr>
        <w:tabs>
          <w:tab w:val="left" w:pos="360"/>
        </w:tabs>
        <w:ind w:left="360"/>
        <w:jc w:val="both"/>
        <w:rPr>
          <w:rFonts w:ascii="Arial" w:hAnsi="Arial" w:cs="Arial"/>
          <w:sz w:val="20"/>
          <w:szCs w:val="20"/>
        </w:rPr>
      </w:pPr>
      <w:r w:rsidRPr="00475C40">
        <w:rPr>
          <w:rFonts w:ascii="Arial" w:hAnsi="Arial" w:cs="Arial"/>
          <w:sz w:val="20"/>
          <w:szCs w:val="20"/>
        </w:rPr>
        <w:t xml:space="preserve">Przy ocenie wniosku Komisja </w:t>
      </w:r>
      <w:r w:rsidR="00A90E61">
        <w:rPr>
          <w:rFonts w:ascii="Arial" w:hAnsi="Arial" w:cs="Arial"/>
          <w:sz w:val="20"/>
          <w:szCs w:val="20"/>
        </w:rPr>
        <w:t>będzie brać pod uwagę</w:t>
      </w:r>
      <w:r w:rsidRPr="00475C40">
        <w:rPr>
          <w:rFonts w:ascii="Arial" w:hAnsi="Arial" w:cs="Arial"/>
          <w:sz w:val="20"/>
          <w:szCs w:val="20"/>
        </w:rPr>
        <w:t>:</w:t>
      </w:r>
    </w:p>
    <w:p w14:paraId="78F72F75" w14:textId="77777777" w:rsidR="00096F48" w:rsidRPr="00475C40" w:rsidRDefault="00096F48" w:rsidP="00F77F70">
      <w:pPr>
        <w:tabs>
          <w:tab w:val="left" w:pos="360"/>
        </w:tabs>
        <w:jc w:val="both"/>
        <w:rPr>
          <w:rFonts w:ascii="Arial" w:hAnsi="Arial" w:cs="Arial"/>
          <w:sz w:val="20"/>
          <w:szCs w:val="20"/>
        </w:rPr>
      </w:pPr>
    </w:p>
    <w:p w14:paraId="3DE4A5BF" w14:textId="77777777" w:rsidR="005E205C" w:rsidRDefault="00C7145A" w:rsidP="00F77F70">
      <w:pPr>
        <w:numPr>
          <w:ilvl w:val="0"/>
          <w:numId w:val="28"/>
        </w:numPr>
        <w:tabs>
          <w:tab w:val="clear" w:pos="2084"/>
          <w:tab w:val="num" w:pos="360"/>
          <w:tab w:val="left" w:pos="644"/>
          <w:tab w:val="left" w:pos="709"/>
        </w:tabs>
        <w:ind w:left="720"/>
        <w:jc w:val="both"/>
        <w:rPr>
          <w:rFonts w:ascii="Arial" w:hAnsi="Arial" w:cs="Arial"/>
          <w:sz w:val="20"/>
          <w:szCs w:val="20"/>
        </w:rPr>
      </w:pPr>
      <w:r w:rsidRPr="00475C40">
        <w:rPr>
          <w:rFonts w:ascii="Arial" w:hAnsi="Arial" w:cs="Arial"/>
          <w:sz w:val="20"/>
          <w:szCs w:val="20"/>
        </w:rPr>
        <w:t xml:space="preserve"> </w:t>
      </w:r>
      <w:r w:rsidR="00A90E61">
        <w:rPr>
          <w:rFonts w:ascii="Arial" w:hAnsi="Arial" w:cs="Arial"/>
          <w:sz w:val="20"/>
          <w:szCs w:val="20"/>
        </w:rPr>
        <w:t>zgodność wnioskowanych zakupów z rodzajem tworzonego stanowiska pracy</w:t>
      </w:r>
      <w:r w:rsidRPr="00475C40">
        <w:rPr>
          <w:rFonts w:ascii="Arial" w:hAnsi="Arial" w:cs="Arial"/>
          <w:sz w:val="20"/>
          <w:szCs w:val="20"/>
        </w:rPr>
        <w:t>,</w:t>
      </w:r>
    </w:p>
    <w:p w14:paraId="07B76F2D" w14:textId="77777777" w:rsidR="00C7145A" w:rsidRPr="00475C40" w:rsidRDefault="005E205C" w:rsidP="00F77F70">
      <w:pPr>
        <w:numPr>
          <w:ilvl w:val="0"/>
          <w:numId w:val="28"/>
        </w:numPr>
        <w:tabs>
          <w:tab w:val="clear" w:pos="2084"/>
          <w:tab w:val="num" w:pos="360"/>
          <w:tab w:val="left" w:pos="644"/>
          <w:tab w:val="left" w:pos="709"/>
        </w:tabs>
        <w:ind w:left="720"/>
        <w:jc w:val="both"/>
        <w:rPr>
          <w:rFonts w:ascii="Arial" w:hAnsi="Arial" w:cs="Arial"/>
          <w:sz w:val="20"/>
          <w:szCs w:val="20"/>
        </w:rPr>
      </w:pPr>
      <w:r>
        <w:rPr>
          <w:rFonts w:ascii="Arial" w:hAnsi="Arial" w:cs="Arial"/>
          <w:sz w:val="20"/>
          <w:szCs w:val="20"/>
        </w:rPr>
        <w:t>możliwością skierowania do pracy osób bezrobotnych posiadających odpowiednie kwalifikacje, umiejętności i doświadczenie zawodowe określone we wniosku,</w:t>
      </w:r>
      <w:r w:rsidR="00C7145A" w:rsidRPr="00475C40">
        <w:rPr>
          <w:rFonts w:ascii="Arial" w:hAnsi="Arial" w:cs="Arial"/>
          <w:sz w:val="20"/>
          <w:szCs w:val="20"/>
        </w:rPr>
        <w:t xml:space="preserve"> </w:t>
      </w:r>
    </w:p>
    <w:p w14:paraId="2330BC35" w14:textId="26A7392F" w:rsidR="00E30897" w:rsidRDefault="005E205C" w:rsidP="00F77F70">
      <w:pPr>
        <w:numPr>
          <w:ilvl w:val="0"/>
          <w:numId w:val="28"/>
        </w:numPr>
        <w:tabs>
          <w:tab w:val="clear" w:pos="2084"/>
          <w:tab w:val="num" w:pos="360"/>
          <w:tab w:val="left" w:pos="644"/>
          <w:tab w:val="left" w:pos="709"/>
        </w:tabs>
        <w:ind w:hanging="1724"/>
        <w:jc w:val="both"/>
        <w:rPr>
          <w:rFonts w:ascii="Arial" w:hAnsi="Arial" w:cs="Arial"/>
          <w:sz w:val="20"/>
          <w:szCs w:val="20"/>
        </w:rPr>
      </w:pPr>
      <w:r>
        <w:rPr>
          <w:rFonts w:ascii="Arial" w:hAnsi="Arial" w:cs="Arial"/>
          <w:sz w:val="20"/>
          <w:szCs w:val="20"/>
        </w:rPr>
        <w:t>w</w:t>
      </w:r>
      <w:r w:rsidR="001B15F8">
        <w:rPr>
          <w:rFonts w:ascii="Arial" w:hAnsi="Arial" w:cs="Arial"/>
          <w:sz w:val="20"/>
          <w:szCs w:val="20"/>
        </w:rPr>
        <w:t>ysokość wydatków na wnioskowane rodzaje zakupów ujętych w szczegółowej specyfikacji</w:t>
      </w:r>
      <w:r w:rsidR="00D502ED">
        <w:rPr>
          <w:rFonts w:ascii="Arial" w:hAnsi="Arial" w:cs="Arial"/>
          <w:sz w:val="20"/>
          <w:szCs w:val="20"/>
        </w:rPr>
        <w:t>.</w:t>
      </w:r>
      <w:r w:rsidR="001B15F8">
        <w:rPr>
          <w:rFonts w:ascii="Arial" w:hAnsi="Arial" w:cs="Arial"/>
          <w:sz w:val="20"/>
          <w:szCs w:val="20"/>
        </w:rPr>
        <w:t xml:space="preserve"> </w:t>
      </w:r>
    </w:p>
    <w:p w14:paraId="673A4C1D" w14:textId="77777777" w:rsidR="001B15F8" w:rsidRDefault="001B15F8" w:rsidP="00F77F70">
      <w:pPr>
        <w:tabs>
          <w:tab w:val="left" w:pos="357"/>
          <w:tab w:val="left" w:pos="644"/>
          <w:tab w:val="left" w:pos="709"/>
        </w:tabs>
        <w:jc w:val="both"/>
        <w:rPr>
          <w:rFonts w:ascii="Arial" w:hAnsi="Arial" w:cs="Arial"/>
          <w:sz w:val="20"/>
          <w:szCs w:val="20"/>
        </w:rPr>
      </w:pPr>
    </w:p>
    <w:p w14:paraId="4286E467" w14:textId="77777777" w:rsidR="001B15F8" w:rsidRPr="001B15F8" w:rsidRDefault="001B15F8" w:rsidP="00F77F70">
      <w:pPr>
        <w:tabs>
          <w:tab w:val="left" w:pos="357"/>
          <w:tab w:val="left" w:pos="644"/>
          <w:tab w:val="left" w:pos="709"/>
        </w:tabs>
        <w:ind w:left="2084"/>
        <w:jc w:val="both"/>
        <w:rPr>
          <w:rFonts w:ascii="Arial" w:hAnsi="Arial" w:cs="Arial"/>
          <w:sz w:val="20"/>
          <w:szCs w:val="20"/>
        </w:rPr>
      </w:pPr>
    </w:p>
    <w:p w14:paraId="4BF52486" w14:textId="77777777" w:rsidR="00E30897" w:rsidRDefault="00A90E61" w:rsidP="00F77F70">
      <w:pPr>
        <w:pStyle w:val="Akapitzlist"/>
        <w:widowControl w:val="0"/>
        <w:numPr>
          <w:ilvl w:val="0"/>
          <w:numId w:val="26"/>
        </w:numPr>
        <w:tabs>
          <w:tab w:val="clear" w:pos="720"/>
          <w:tab w:val="left" w:pos="479"/>
        </w:tabs>
        <w:suppressAutoHyphens w:val="0"/>
        <w:autoSpaceDE w:val="0"/>
        <w:autoSpaceDN w:val="0"/>
        <w:ind w:left="426" w:right="112" w:hanging="426"/>
        <w:jc w:val="both"/>
        <w:rPr>
          <w:rFonts w:ascii="Arial" w:hAnsi="Arial" w:cs="Arial"/>
          <w:sz w:val="20"/>
          <w:szCs w:val="20"/>
        </w:rPr>
      </w:pPr>
      <w:r>
        <w:rPr>
          <w:rFonts w:ascii="Arial" w:hAnsi="Arial" w:cs="Arial"/>
          <w:sz w:val="20"/>
          <w:szCs w:val="20"/>
        </w:rPr>
        <w:t>W przypadku uwag do wniosku</w:t>
      </w:r>
      <w:r w:rsidR="00E30897">
        <w:rPr>
          <w:rFonts w:ascii="Arial" w:hAnsi="Arial" w:cs="Arial"/>
          <w:sz w:val="20"/>
          <w:szCs w:val="20"/>
        </w:rPr>
        <w:t xml:space="preserve"> np. konieczności złożenia dodatkowych wyja</w:t>
      </w:r>
      <w:r w:rsidR="001B15F8">
        <w:rPr>
          <w:rFonts w:ascii="Arial" w:hAnsi="Arial" w:cs="Arial"/>
          <w:sz w:val="20"/>
          <w:szCs w:val="20"/>
        </w:rPr>
        <w:t>śnień lub dokumentów do wniosku wnioskodawca zostanie wezwany do uzupełnienia wniosku . Z</w:t>
      </w:r>
      <w:r w:rsidR="00E30897">
        <w:rPr>
          <w:rFonts w:ascii="Arial" w:hAnsi="Arial" w:cs="Arial"/>
          <w:sz w:val="20"/>
          <w:szCs w:val="20"/>
        </w:rPr>
        <w:t>a kompletny uznaje się wniosek złożony przez wnioskodawcę po uzupełnieniu wskazanych uwag.</w:t>
      </w:r>
    </w:p>
    <w:p w14:paraId="1687121B" w14:textId="77777777" w:rsidR="00E30897" w:rsidRPr="00E30897" w:rsidRDefault="003C552D" w:rsidP="00F77F70">
      <w:pPr>
        <w:pStyle w:val="Akapitzlist"/>
        <w:widowControl w:val="0"/>
        <w:numPr>
          <w:ilvl w:val="0"/>
          <w:numId w:val="26"/>
        </w:numPr>
        <w:tabs>
          <w:tab w:val="clear" w:pos="720"/>
          <w:tab w:val="left" w:pos="479"/>
        </w:tabs>
        <w:suppressAutoHyphens w:val="0"/>
        <w:autoSpaceDE w:val="0"/>
        <w:autoSpaceDN w:val="0"/>
        <w:ind w:left="426" w:right="112" w:hanging="426"/>
        <w:jc w:val="both"/>
        <w:rPr>
          <w:rFonts w:ascii="Arial" w:hAnsi="Arial" w:cs="Arial"/>
          <w:sz w:val="20"/>
          <w:szCs w:val="20"/>
        </w:rPr>
      </w:pPr>
      <w:r w:rsidRPr="00475C40">
        <w:rPr>
          <w:rFonts w:ascii="Arial" w:hAnsi="Arial" w:cs="Arial"/>
          <w:sz w:val="20"/>
          <w:szCs w:val="20"/>
        </w:rPr>
        <w:t xml:space="preserve">W przypadku nieuzupełnienia uwag do wniosku w wyznaczonym terminie, wniosek </w:t>
      </w:r>
      <w:r w:rsidR="00E30897">
        <w:rPr>
          <w:rFonts w:ascii="Arial" w:hAnsi="Arial" w:cs="Arial"/>
          <w:sz w:val="20"/>
          <w:szCs w:val="20"/>
        </w:rPr>
        <w:t>pozostawia się bez rozpatrzenia</w:t>
      </w:r>
    </w:p>
    <w:p w14:paraId="56CE5F16" w14:textId="77777777" w:rsidR="00C7145A" w:rsidRPr="00E30897" w:rsidRDefault="00C7145A" w:rsidP="00F77F70">
      <w:pPr>
        <w:numPr>
          <w:ilvl w:val="0"/>
          <w:numId w:val="26"/>
        </w:numPr>
        <w:tabs>
          <w:tab w:val="left" w:pos="360"/>
        </w:tabs>
        <w:ind w:left="360"/>
        <w:jc w:val="both"/>
        <w:rPr>
          <w:rFonts w:ascii="Arial" w:hAnsi="Arial" w:cs="Arial"/>
          <w:sz w:val="20"/>
          <w:szCs w:val="20"/>
        </w:rPr>
      </w:pPr>
      <w:r w:rsidRPr="00475C40">
        <w:rPr>
          <w:rFonts w:ascii="Arial" w:hAnsi="Arial" w:cs="Arial"/>
          <w:sz w:val="20"/>
          <w:szCs w:val="20"/>
        </w:rPr>
        <w:t xml:space="preserve">Komisja sporządza </w:t>
      </w:r>
      <w:r w:rsidR="00A90E61">
        <w:rPr>
          <w:rFonts w:ascii="Arial" w:hAnsi="Arial" w:cs="Arial"/>
          <w:sz w:val="20"/>
          <w:szCs w:val="20"/>
        </w:rPr>
        <w:t>pisemny protokół z oceny wniosków</w:t>
      </w:r>
      <w:r w:rsidRPr="00475C40">
        <w:rPr>
          <w:rFonts w:ascii="Arial" w:hAnsi="Arial" w:cs="Arial"/>
          <w:sz w:val="20"/>
          <w:szCs w:val="20"/>
        </w:rPr>
        <w:t>, który przekazuje Dyrektorowi Urzędu Pracy  w celu akceptacji.</w:t>
      </w:r>
    </w:p>
    <w:p w14:paraId="4622C18F" w14:textId="77777777" w:rsidR="00C7145A" w:rsidRPr="00E30897" w:rsidRDefault="00C7145A" w:rsidP="00F77F70">
      <w:pPr>
        <w:numPr>
          <w:ilvl w:val="0"/>
          <w:numId w:val="26"/>
        </w:numPr>
        <w:tabs>
          <w:tab w:val="left" w:pos="360"/>
        </w:tabs>
        <w:ind w:left="360"/>
        <w:jc w:val="both"/>
        <w:rPr>
          <w:rFonts w:ascii="Arial" w:hAnsi="Arial" w:cs="Arial"/>
          <w:sz w:val="20"/>
          <w:szCs w:val="20"/>
        </w:rPr>
      </w:pPr>
      <w:r w:rsidRPr="00475C40">
        <w:rPr>
          <w:rFonts w:ascii="Arial" w:hAnsi="Arial" w:cs="Arial"/>
          <w:sz w:val="20"/>
          <w:szCs w:val="20"/>
        </w:rPr>
        <w:t>Decyzję o zaakceptowaniu wniosku lub o jego odrzuceniu podejmuje Dyrektor</w:t>
      </w:r>
      <w:r w:rsidR="002972FA">
        <w:rPr>
          <w:rFonts w:ascii="Arial" w:hAnsi="Arial" w:cs="Arial"/>
          <w:sz w:val="20"/>
          <w:szCs w:val="20"/>
        </w:rPr>
        <w:t xml:space="preserve"> </w:t>
      </w:r>
      <w:r w:rsidRPr="00475C40">
        <w:rPr>
          <w:rFonts w:ascii="Arial" w:hAnsi="Arial" w:cs="Arial"/>
          <w:sz w:val="20"/>
          <w:szCs w:val="20"/>
        </w:rPr>
        <w:t>Urzędu Pracy</w:t>
      </w:r>
      <w:r w:rsidR="00475C40">
        <w:rPr>
          <w:rFonts w:ascii="Arial" w:hAnsi="Arial" w:cs="Arial"/>
          <w:sz w:val="20"/>
          <w:szCs w:val="20"/>
        </w:rPr>
        <w:br/>
      </w:r>
      <w:r w:rsidRPr="00475C40">
        <w:rPr>
          <w:rFonts w:ascii="Arial" w:hAnsi="Arial" w:cs="Arial"/>
          <w:sz w:val="20"/>
          <w:szCs w:val="20"/>
        </w:rPr>
        <w:t xml:space="preserve">po zapoznaniu się z opinią Komisji. </w:t>
      </w:r>
    </w:p>
    <w:p w14:paraId="3E685A60" w14:textId="77777777" w:rsidR="00C7145A" w:rsidRPr="00E30897" w:rsidRDefault="00C7145A" w:rsidP="00F77F70">
      <w:pPr>
        <w:numPr>
          <w:ilvl w:val="0"/>
          <w:numId w:val="26"/>
        </w:numPr>
        <w:tabs>
          <w:tab w:val="left" w:pos="360"/>
        </w:tabs>
        <w:ind w:left="360"/>
        <w:jc w:val="both"/>
        <w:rPr>
          <w:rFonts w:ascii="Arial" w:hAnsi="Arial" w:cs="Arial"/>
          <w:sz w:val="20"/>
          <w:szCs w:val="20"/>
        </w:rPr>
      </w:pPr>
      <w:r w:rsidRPr="00475C40">
        <w:rPr>
          <w:rFonts w:ascii="Arial" w:hAnsi="Arial" w:cs="Arial"/>
          <w:sz w:val="20"/>
          <w:szCs w:val="20"/>
        </w:rPr>
        <w:t>Wniosek o refundację może być uwzględniony w przypadku, gdy Urząd Pracy</w:t>
      </w:r>
      <w:r w:rsidR="00E018F3" w:rsidRPr="00475C40">
        <w:rPr>
          <w:rFonts w:ascii="Arial" w:hAnsi="Arial" w:cs="Arial"/>
          <w:sz w:val="20"/>
          <w:szCs w:val="20"/>
        </w:rPr>
        <w:br/>
      </w:r>
      <w:r w:rsidRPr="00475C40">
        <w:rPr>
          <w:rFonts w:ascii="Arial" w:hAnsi="Arial" w:cs="Arial"/>
          <w:sz w:val="20"/>
          <w:szCs w:val="20"/>
        </w:rPr>
        <w:t>dysponuje środkami na jego sfinansowanie.</w:t>
      </w:r>
    </w:p>
    <w:p w14:paraId="445FDD08" w14:textId="77777777" w:rsidR="00C7145A" w:rsidRPr="00E30897" w:rsidRDefault="00C7145A" w:rsidP="00F77F70">
      <w:pPr>
        <w:numPr>
          <w:ilvl w:val="0"/>
          <w:numId w:val="26"/>
        </w:numPr>
        <w:tabs>
          <w:tab w:val="left" w:pos="360"/>
        </w:tabs>
        <w:ind w:left="360"/>
        <w:jc w:val="both"/>
        <w:rPr>
          <w:rFonts w:ascii="Arial" w:hAnsi="Arial" w:cs="Arial"/>
          <w:sz w:val="20"/>
          <w:szCs w:val="20"/>
        </w:rPr>
      </w:pPr>
      <w:r w:rsidRPr="00475C40">
        <w:rPr>
          <w:rFonts w:ascii="Arial" w:hAnsi="Arial" w:cs="Arial"/>
          <w:sz w:val="20"/>
          <w:szCs w:val="20"/>
        </w:rPr>
        <w:t>Po podjęciu przez Dyrektora decyzji o odrzuceniu wniosku sporządza się pisemną informację wraz z uzasadnieniem, która jest przesyłana do podmiotu, przedszkola, szkoły lub producenta rolnego.</w:t>
      </w:r>
    </w:p>
    <w:p w14:paraId="2CAF52AD" w14:textId="77777777" w:rsidR="00FB750D" w:rsidRPr="00E30897" w:rsidRDefault="00C7145A" w:rsidP="00F77F70">
      <w:pPr>
        <w:numPr>
          <w:ilvl w:val="0"/>
          <w:numId w:val="26"/>
        </w:numPr>
        <w:tabs>
          <w:tab w:val="left" w:pos="360"/>
        </w:tabs>
        <w:ind w:left="360"/>
        <w:jc w:val="both"/>
        <w:rPr>
          <w:rFonts w:ascii="Arial" w:hAnsi="Arial" w:cs="Arial"/>
          <w:sz w:val="20"/>
          <w:szCs w:val="20"/>
        </w:rPr>
      </w:pPr>
      <w:r w:rsidRPr="00475C40">
        <w:rPr>
          <w:rFonts w:ascii="Arial" w:hAnsi="Arial" w:cs="Arial"/>
          <w:sz w:val="20"/>
          <w:szCs w:val="20"/>
        </w:rPr>
        <w:t>W przypadku zaakceptowania wniosku sporządzany jest projekt umowy,</w:t>
      </w:r>
      <w:r w:rsidR="002972FA">
        <w:rPr>
          <w:rFonts w:ascii="Arial" w:hAnsi="Arial" w:cs="Arial"/>
          <w:sz w:val="20"/>
          <w:szCs w:val="20"/>
        </w:rPr>
        <w:t xml:space="preserve"> </w:t>
      </w:r>
      <w:r w:rsidRPr="00475C40">
        <w:rPr>
          <w:rFonts w:ascii="Arial" w:hAnsi="Arial" w:cs="Arial"/>
          <w:sz w:val="20"/>
          <w:szCs w:val="20"/>
        </w:rPr>
        <w:t xml:space="preserve">a następnie przedkładany jest Dyrektorowi Urzędu Pracy do podpisu. </w:t>
      </w:r>
    </w:p>
    <w:p w14:paraId="5D03775C" w14:textId="77777777" w:rsidR="00FE6421" w:rsidRDefault="00C7145A" w:rsidP="00F77F70">
      <w:pPr>
        <w:pStyle w:val="Akapitzlist"/>
        <w:numPr>
          <w:ilvl w:val="0"/>
          <w:numId w:val="26"/>
        </w:numPr>
        <w:tabs>
          <w:tab w:val="clear" w:pos="720"/>
          <w:tab w:val="num" w:pos="426"/>
        </w:tabs>
        <w:ind w:left="426" w:hanging="426"/>
        <w:jc w:val="both"/>
        <w:rPr>
          <w:rFonts w:ascii="Arial" w:hAnsi="Arial" w:cs="Arial"/>
          <w:sz w:val="20"/>
          <w:szCs w:val="20"/>
        </w:rPr>
      </w:pPr>
      <w:r w:rsidRPr="00475C40">
        <w:rPr>
          <w:rFonts w:ascii="Arial" w:hAnsi="Arial" w:cs="Arial"/>
          <w:sz w:val="20"/>
          <w:szCs w:val="20"/>
        </w:rPr>
        <w:t>Nie ma możliwości odbioru złożonego wniosku oraz związanej z nim dokumentacji. Dotyczy to zarówno wniosków pozostających bez rozpatrzenia jak i rozpatrzonych negatywnie</w:t>
      </w:r>
      <w:r w:rsidR="00EE6994">
        <w:rPr>
          <w:rFonts w:ascii="Arial" w:hAnsi="Arial" w:cs="Arial"/>
          <w:sz w:val="20"/>
          <w:szCs w:val="20"/>
        </w:rPr>
        <w:t>.</w:t>
      </w:r>
      <w:r w:rsidR="001842A9">
        <w:rPr>
          <w:rFonts w:ascii="Arial" w:hAnsi="Arial" w:cs="Arial"/>
          <w:sz w:val="20"/>
          <w:szCs w:val="20"/>
        </w:rPr>
        <w:t xml:space="preserve"> </w:t>
      </w:r>
    </w:p>
    <w:bookmarkEnd w:id="0"/>
    <w:p w14:paraId="2401FB3A" w14:textId="77777777" w:rsidR="00F77F70" w:rsidRDefault="00F77F70" w:rsidP="002937A7">
      <w:pPr>
        <w:spacing w:after="120" w:line="360" w:lineRule="auto"/>
        <w:jc w:val="both"/>
        <w:rPr>
          <w:rFonts w:ascii="Arial" w:hAnsi="Arial" w:cs="Arial"/>
          <w:sz w:val="20"/>
          <w:szCs w:val="20"/>
        </w:rPr>
      </w:pPr>
    </w:p>
    <w:sectPr w:rsidR="00F77F70" w:rsidSect="005035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B466" w14:textId="77777777" w:rsidR="00CC64AC" w:rsidRDefault="00CC64AC" w:rsidP="003757F7">
      <w:r>
        <w:separator/>
      </w:r>
    </w:p>
  </w:endnote>
  <w:endnote w:type="continuationSeparator" w:id="0">
    <w:p w14:paraId="4203640F" w14:textId="77777777" w:rsidR="00CC64AC" w:rsidRDefault="00CC64AC" w:rsidP="0037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ro-Roman">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F14C" w14:textId="77777777" w:rsidR="00CC64AC" w:rsidRDefault="00CC64AC" w:rsidP="003757F7">
      <w:r>
        <w:separator/>
      </w:r>
    </w:p>
  </w:footnote>
  <w:footnote w:type="continuationSeparator" w:id="0">
    <w:p w14:paraId="141291A7" w14:textId="77777777" w:rsidR="00CC64AC" w:rsidRDefault="00CC64AC" w:rsidP="00375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15:restartNumberingAfterBreak="0">
    <w:nsid w:val="0000000A"/>
    <w:multiLevelType w:val="multilevel"/>
    <w:tmpl w:val="DAC2CF28"/>
    <w:name w:val="WW8Num10"/>
    <w:lvl w:ilvl="0">
      <w:start w:val="1"/>
      <w:numFmt w:val="decimal"/>
      <w:lvlText w:val="%1."/>
      <w:lvlJc w:val="left"/>
      <w:pPr>
        <w:tabs>
          <w:tab w:val="num" w:pos="501"/>
        </w:tabs>
        <w:ind w:left="501"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619E54E8"/>
    <w:name w:val="WW8Num11"/>
    <w:lvl w:ilvl="0">
      <w:start w:val="1"/>
      <w:numFmt w:val="decimal"/>
      <w:lvlText w:val="%1."/>
      <w:lvlJc w:val="left"/>
      <w:pPr>
        <w:tabs>
          <w:tab w:val="num" w:pos="360"/>
        </w:tabs>
        <w:ind w:left="360" w:hanging="360"/>
      </w:pPr>
      <w:rPr>
        <w:b w:val="0"/>
        <w:color w:val="auto"/>
      </w:rPr>
    </w:lvl>
    <w:lvl w:ilvl="1">
      <w:start w:val="1"/>
      <w:numFmt w:val="lowerLetter"/>
      <w:lvlText w:val="%2."/>
      <w:lvlJc w:val="left"/>
      <w:pPr>
        <w:ind w:left="1440" w:hanging="360"/>
      </w:pPr>
      <w:rPr>
        <w:rFonts w:hint="default"/>
      </w:rPr>
    </w:lvl>
    <w:lvl w:ilvl="2">
      <w:start w:val="1"/>
      <w:numFmt w:val="lowerLetter"/>
      <w:lvlText w:val="%3)"/>
      <w:lvlJc w:val="left"/>
      <w:pPr>
        <w:ind w:left="927" w:hanging="360"/>
      </w:pPr>
      <w:rPr>
        <w:rFonts w:hint="default"/>
        <w:b w:val="0"/>
        <w:i w:val="0"/>
      </w:rPr>
    </w:lvl>
    <w:lvl w:ilvl="3">
      <w:start w:val="20"/>
      <w:numFmt w:val="decimal"/>
      <w:lvlText w:val="%4"/>
      <w:lvlJc w:val="left"/>
      <w:pPr>
        <w:ind w:left="2880" w:hanging="360"/>
      </w:pPr>
      <w:rPr>
        <w:rFonts w:cs="Times New Roman" w:hint="default"/>
        <w:color w:val="auto"/>
        <w:u w:val="none"/>
      </w:rPr>
    </w:lvl>
    <w:lvl w:ilvl="4">
      <w:start w:val="1"/>
      <w:numFmt w:val="decimal"/>
      <w:lvlText w:val="%5)"/>
      <w:lvlJc w:val="left"/>
      <w:pPr>
        <w:ind w:left="3600" w:hanging="360"/>
      </w:pPr>
      <w:rPr>
        <w:rFonts w:hint="default"/>
        <w:color w:val="FF000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24"/>
    <w:multiLevelType w:val="hybridMultilevel"/>
    <w:tmpl w:val="542289E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5"/>
    <w:multiLevelType w:val="hybridMultilevel"/>
    <w:tmpl w:val="6DE91B18"/>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6"/>
    <w:multiLevelType w:val="hybridMultilevel"/>
    <w:tmpl w:val="38437FD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7"/>
    <w:multiLevelType w:val="hybridMultilevel"/>
    <w:tmpl w:val="7644A45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9"/>
    <w:multiLevelType w:val="hybridMultilevel"/>
    <w:tmpl w:val="8AA44CDC"/>
    <w:lvl w:ilvl="0" w:tplc="F13E866E">
      <w:start w:val="2"/>
      <w:numFmt w:val="decimal"/>
      <w:lvlText w:val="%1."/>
      <w:lvlJc w:val="left"/>
      <w:rPr>
        <w:b/>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7B1410"/>
    <w:multiLevelType w:val="hybridMultilevel"/>
    <w:tmpl w:val="61128130"/>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657778"/>
    <w:multiLevelType w:val="hybridMultilevel"/>
    <w:tmpl w:val="2A36B3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BB5505C"/>
    <w:multiLevelType w:val="hybridMultilevel"/>
    <w:tmpl w:val="5712E2A6"/>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 w15:restartNumberingAfterBreak="0">
    <w:nsid w:val="10694DFF"/>
    <w:multiLevelType w:val="hybridMultilevel"/>
    <w:tmpl w:val="0C28AD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08B5131"/>
    <w:multiLevelType w:val="hybridMultilevel"/>
    <w:tmpl w:val="3BD01D62"/>
    <w:lvl w:ilvl="0" w:tplc="AFF01650">
      <w:start w:val="1"/>
      <w:numFmt w:val="decimal"/>
      <w:lvlText w:val="%1."/>
      <w:lvlJc w:val="left"/>
      <w:pPr>
        <w:ind w:left="478" w:hanging="360"/>
      </w:pPr>
      <w:rPr>
        <w:rFonts w:ascii="Times New Roman" w:eastAsia="Times New Roman" w:hAnsi="Times New Roman" w:cs="Times New Roman" w:hint="default"/>
        <w:w w:val="100"/>
        <w:sz w:val="22"/>
        <w:szCs w:val="22"/>
        <w:lang w:val="pl-PL" w:eastAsia="pl-PL" w:bidi="pl-PL"/>
      </w:rPr>
    </w:lvl>
    <w:lvl w:ilvl="1" w:tplc="56E4DE94">
      <w:numFmt w:val="bullet"/>
      <w:lvlText w:val="•"/>
      <w:lvlJc w:val="left"/>
      <w:pPr>
        <w:ind w:left="1362" w:hanging="360"/>
      </w:pPr>
      <w:rPr>
        <w:rFonts w:hint="default"/>
        <w:lang w:val="pl-PL" w:eastAsia="pl-PL" w:bidi="pl-PL"/>
      </w:rPr>
    </w:lvl>
    <w:lvl w:ilvl="2" w:tplc="54A24D72">
      <w:numFmt w:val="bullet"/>
      <w:lvlText w:val="•"/>
      <w:lvlJc w:val="left"/>
      <w:pPr>
        <w:ind w:left="2245" w:hanging="360"/>
      </w:pPr>
      <w:rPr>
        <w:rFonts w:hint="default"/>
        <w:lang w:val="pl-PL" w:eastAsia="pl-PL" w:bidi="pl-PL"/>
      </w:rPr>
    </w:lvl>
    <w:lvl w:ilvl="3" w:tplc="6A409F6C">
      <w:numFmt w:val="bullet"/>
      <w:lvlText w:val="•"/>
      <w:lvlJc w:val="left"/>
      <w:pPr>
        <w:ind w:left="3127" w:hanging="360"/>
      </w:pPr>
      <w:rPr>
        <w:rFonts w:hint="default"/>
        <w:lang w:val="pl-PL" w:eastAsia="pl-PL" w:bidi="pl-PL"/>
      </w:rPr>
    </w:lvl>
    <w:lvl w:ilvl="4" w:tplc="9224DF3A">
      <w:numFmt w:val="bullet"/>
      <w:lvlText w:val="•"/>
      <w:lvlJc w:val="left"/>
      <w:pPr>
        <w:ind w:left="4010" w:hanging="360"/>
      </w:pPr>
      <w:rPr>
        <w:rFonts w:hint="default"/>
        <w:lang w:val="pl-PL" w:eastAsia="pl-PL" w:bidi="pl-PL"/>
      </w:rPr>
    </w:lvl>
    <w:lvl w:ilvl="5" w:tplc="38FED3A6">
      <w:numFmt w:val="bullet"/>
      <w:lvlText w:val="•"/>
      <w:lvlJc w:val="left"/>
      <w:pPr>
        <w:ind w:left="4893" w:hanging="360"/>
      </w:pPr>
      <w:rPr>
        <w:rFonts w:hint="default"/>
        <w:lang w:val="pl-PL" w:eastAsia="pl-PL" w:bidi="pl-PL"/>
      </w:rPr>
    </w:lvl>
    <w:lvl w:ilvl="6" w:tplc="2E6C68B2">
      <w:numFmt w:val="bullet"/>
      <w:lvlText w:val="•"/>
      <w:lvlJc w:val="left"/>
      <w:pPr>
        <w:ind w:left="5775" w:hanging="360"/>
      </w:pPr>
      <w:rPr>
        <w:rFonts w:hint="default"/>
        <w:lang w:val="pl-PL" w:eastAsia="pl-PL" w:bidi="pl-PL"/>
      </w:rPr>
    </w:lvl>
    <w:lvl w:ilvl="7" w:tplc="E43EDBF6">
      <w:numFmt w:val="bullet"/>
      <w:lvlText w:val="•"/>
      <w:lvlJc w:val="left"/>
      <w:pPr>
        <w:ind w:left="6658" w:hanging="360"/>
      </w:pPr>
      <w:rPr>
        <w:rFonts w:hint="default"/>
        <w:lang w:val="pl-PL" w:eastAsia="pl-PL" w:bidi="pl-PL"/>
      </w:rPr>
    </w:lvl>
    <w:lvl w:ilvl="8" w:tplc="05E0E220">
      <w:numFmt w:val="bullet"/>
      <w:lvlText w:val="•"/>
      <w:lvlJc w:val="left"/>
      <w:pPr>
        <w:ind w:left="7541" w:hanging="360"/>
      </w:pPr>
      <w:rPr>
        <w:rFonts w:hint="default"/>
        <w:lang w:val="pl-PL" w:eastAsia="pl-PL" w:bidi="pl-PL"/>
      </w:rPr>
    </w:lvl>
  </w:abstractNum>
  <w:abstractNum w:abstractNumId="14" w15:restartNumberingAfterBreak="0">
    <w:nsid w:val="1317022D"/>
    <w:multiLevelType w:val="hybridMultilevel"/>
    <w:tmpl w:val="1EE6BD0A"/>
    <w:lvl w:ilvl="0" w:tplc="DA24448C">
      <w:start w:val="1"/>
      <w:numFmt w:val="decimal"/>
      <w:lvlText w:val="%1."/>
      <w:lvlJc w:val="left"/>
      <w:pPr>
        <w:ind w:left="360" w:hanging="360"/>
      </w:pPr>
      <w:rPr>
        <w:rFonts w:ascii="Verdana" w:eastAsia="Times New Roman" w:hAnsi="Verdana" w:cs="Times New Roman" w:hint="default"/>
        <w:b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CB1A16"/>
    <w:multiLevelType w:val="hybridMultilevel"/>
    <w:tmpl w:val="DD824686"/>
    <w:lvl w:ilvl="0" w:tplc="6846A2B8">
      <w:start w:val="1"/>
      <w:numFmt w:val="decimal"/>
      <w:lvlText w:val="%1."/>
      <w:lvlJc w:val="left"/>
      <w:pPr>
        <w:tabs>
          <w:tab w:val="num" w:pos="360"/>
        </w:tabs>
        <w:ind w:left="360" w:hanging="360"/>
      </w:pPr>
      <w:rPr>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397A56"/>
    <w:multiLevelType w:val="hybridMultilevel"/>
    <w:tmpl w:val="45BEDDFA"/>
    <w:lvl w:ilvl="0" w:tplc="39B8CFE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734666A"/>
    <w:multiLevelType w:val="hybridMultilevel"/>
    <w:tmpl w:val="80607A8C"/>
    <w:name w:val="WW8Num42"/>
    <w:lvl w:ilvl="0" w:tplc="959C2BF8">
      <w:start w:val="1"/>
      <w:numFmt w:val="decimal"/>
      <w:lvlText w:val="%1)"/>
      <w:lvlJc w:val="left"/>
      <w:pPr>
        <w:tabs>
          <w:tab w:val="num" w:pos="2084"/>
        </w:tabs>
        <w:ind w:left="2084" w:hanging="360"/>
      </w:pPr>
      <w:rPr>
        <w:rFonts w:hint="default"/>
      </w:rPr>
    </w:lvl>
    <w:lvl w:ilvl="1" w:tplc="04150019" w:tentative="1">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8" w15:restartNumberingAfterBreak="0">
    <w:nsid w:val="17484985"/>
    <w:multiLevelType w:val="hybridMultilevel"/>
    <w:tmpl w:val="4DB48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B81394"/>
    <w:multiLevelType w:val="hybridMultilevel"/>
    <w:tmpl w:val="4EC0944E"/>
    <w:lvl w:ilvl="0" w:tplc="FCF014A4">
      <w:start w:val="1"/>
      <w:numFmt w:val="decimal"/>
      <w:lvlText w:val="%1."/>
      <w:lvlJc w:val="left"/>
      <w:pPr>
        <w:ind w:left="720" w:hanging="360"/>
      </w:pPr>
      <w:rPr>
        <w:rFonts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83547"/>
    <w:multiLevelType w:val="hybridMultilevel"/>
    <w:tmpl w:val="2D3E23CE"/>
    <w:lvl w:ilvl="0" w:tplc="B5644B06">
      <w:start w:val="1"/>
      <w:numFmt w:val="decimal"/>
      <w:lvlText w:val="%1."/>
      <w:lvlJc w:val="left"/>
      <w:pPr>
        <w:ind w:left="360" w:hanging="360"/>
      </w:pPr>
      <w:rPr>
        <w:rFonts w:ascii="Times New Roman" w:eastAsia="Times New Roman" w:hAnsi="Times New Roman" w:cs="Times New Roman" w:hint="default"/>
        <w:color w:val="auto"/>
        <w:w w:val="100"/>
        <w:sz w:val="22"/>
        <w:szCs w:val="22"/>
        <w:lang w:val="pl-PL" w:eastAsia="pl-PL" w:bidi="pl-PL"/>
      </w:rPr>
    </w:lvl>
    <w:lvl w:ilvl="1" w:tplc="6E04F2E4">
      <w:numFmt w:val="bullet"/>
      <w:lvlText w:val="•"/>
      <w:lvlJc w:val="left"/>
      <w:pPr>
        <w:ind w:left="1362" w:hanging="360"/>
      </w:pPr>
      <w:rPr>
        <w:rFonts w:hint="default"/>
        <w:lang w:val="pl-PL" w:eastAsia="pl-PL" w:bidi="pl-PL"/>
      </w:rPr>
    </w:lvl>
    <w:lvl w:ilvl="2" w:tplc="A1442E34">
      <w:numFmt w:val="bullet"/>
      <w:lvlText w:val="•"/>
      <w:lvlJc w:val="left"/>
      <w:pPr>
        <w:ind w:left="2245" w:hanging="360"/>
      </w:pPr>
      <w:rPr>
        <w:rFonts w:hint="default"/>
        <w:lang w:val="pl-PL" w:eastAsia="pl-PL" w:bidi="pl-PL"/>
      </w:rPr>
    </w:lvl>
    <w:lvl w:ilvl="3" w:tplc="F76C942C">
      <w:numFmt w:val="bullet"/>
      <w:lvlText w:val="•"/>
      <w:lvlJc w:val="left"/>
      <w:pPr>
        <w:ind w:left="3127" w:hanging="360"/>
      </w:pPr>
      <w:rPr>
        <w:rFonts w:hint="default"/>
        <w:lang w:val="pl-PL" w:eastAsia="pl-PL" w:bidi="pl-PL"/>
      </w:rPr>
    </w:lvl>
    <w:lvl w:ilvl="4" w:tplc="F98ADBE6">
      <w:numFmt w:val="bullet"/>
      <w:lvlText w:val="•"/>
      <w:lvlJc w:val="left"/>
      <w:pPr>
        <w:ind w:left="4010" w:hanging="360"/>
      </w:pPr>
      <w:rPr>
        <w:rFonts w:hint="default"/>
        <w:lang w:val="pl-PL" w:eastAsia="pl-PL" w:bidi="pl-PL"/>
      </w:rPr>
    </w:lvl>
    <w:lvl w:ilvl="5" w:tplc="9FE222B0">
      <w:numFmt w:val="bullet"/>
      <w:lvlText w:val="•"/>
      <w:lvlJc w:val="left"/>
      <w:pPr>
        <w:ind w:left="4893" w:hanging="360"/>
      </w:pPr>
      <w:rPr>
        <w:rFonts w:hint="default"/>
        <w:lang w:val="pl-PL" w:eastAsia="pl-PL" w:bidi="pl-PL"/>
      </w:rPr>
    </w:lvl>
    <w:lvl w:ilvl="6" w:tplc="407AF6EC">
      <w:numFmt w:val="bullet"/>
      <w:lvlText w:val="•"/>
      <w:lvlJc w:val="left"/>
      <w:pPr>
        <w:ind w:left="5775" w:hanging="360"/>
      </w:pPr>
      <w:rPr>
        <w:rFonts w:hint="default"/>
        <w:lang w:val="pl-PL" w:eastAsia="pl-PL" w:bidi="pl-PL"/>
      </w:rPr>
    </w:lvl>
    <w:lvl w:ilvl="7" w:tplc="6E0ADF2E">
      <w:numFmt w:val="bullet"/>
      <w:lvlText w:val="•"/>
      <w:lvlJc w:val="left"/>
      <w:pPr>
        <w:ind w:left="6658" w:hanging="360"/>
      </w:pPr>
      <w:rPr>
        <w:rFonts w:hint="default"/>
        <w:lang w:val="pl-PL" w:eastAsia="pl-PL" w:bidi="pl-PL"/>
      </w:rPr>
    </w:lvl>
    <w:lvl w:ilvl="8" w:tplc="8D9409C2">
      <w:numFmt w:val="bullet"/>
      <w:lvlText w:val="•"/>
      <w:lvlJc w:val="left"/>
      <w:pPr>
        <w:ind w:left="7541" w:hanging="360"/>
      </w:pPr>
      <w:rPr>
        <w:rFonts w:hint="default"/>
        <w:lang w:val="pl-PL" w:eastAsia="pl-PL" w:bidi="pl-PL"/>
      </w:rPr>
    </w:lvl>
  </w:abstractNum>
  <w:abstractNum w:abstractNumId="21" w15:restartNumberingAfterBreak="0">
    <w:nsid w:val="23604407"/>
    <w:multiLevelType w:val="hybridMultilevel"/>
    <w:tmpl w:val="9432CFFC"/>
    <w:lvl w:ilvl="0" w:tplc="0415000F">
      <w:start w:val="1"/>
      <w:numFmt w:val="decimal"/>
      <w:lvlText w:val="%1."/>
      <w:lvlJc w:val="left"/>
      <w:pPr>
        <w:tabs>
          <w:tab w:val="num" w:pos="360"/>
        </w:tabs>
        <w:ind w:left="360" w:hanging="360"/>
      </w:pPr>
    </w:lvl>
    <w:lvl w:ilvl="1" w:tplc="9E1E5D50">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23FE74EA"/>
    <w:multiLevelType w:val="hybridMultilevel"/>
    <w:tmpl w:val="32B483F6"/>
    <w:lvl w:ilvl="0" w:tplc="04150017">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3" w15:restartNumberingAfterBreak="0">
    <w:nsid w:val="26BF3778"/>
    <w:multiLevelType w:val="hybridMultilevel"/>
    <w:tmpl w:val="6AAA5A06"/>
    <w:lvl w:ilvl="0" w:tplc="04150017">
      <w:start w:val="1"/>
      <w:numFmt w:val="lowerLetter"/>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4" w15:restartNumberingAfterBreak="0">
    <w:nsid w:val="285203B6"/>
    <w:multiLevelType w:val="hybridMultilevel"/>
    <w:tmpl w:val="3ED0FC5C"/>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5" w15:restartNumberingAfterBreak="0">
    <w:nsid w:val="304F074E"/>
    <w:multiLevelType w:val="hybridMultilevel"/>
    <w:tmpl w:val="E848D908"/>
    <w:lvl w:ilvl="0" w:tplc="B4942866">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8B220D6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47E74E4"/>
    <w:multiLevelType w:val="hybridMultilevel"/>
    <w:tmpl w:val="76EA63CA"/>
    <w:lvl w:ilvl="0" w:tplc="B9209F4E">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72C422B"/>
    <w:multiLevelType w:val="hybridMultilevel"/>
    <w:tmpl w:val="5650A1EA"/>
    <w:lvl w:ilvl="0" w:tplc="9282EBCE">
      <w:start w:val="1"/>
      <w:numFmt w:val="decimal"/>
      <w:lvlText w:val="%1."/>
      <w:lvlJc w:val="left"/>
      <w:pPr>
        <w:ind w:left="360" w:hanging="360"/>
      </w:pPr>
      <w:rPr>
        <w:rFonts w:ascii="Times New Roman" w:eastAsia="Times New Roman" w:hAnsi="Times New Roman" w:cs="Times New Roman" w:hint="default"/>
        <w:w w:val="100"/>
        <w:sz w:val="22"/>
        <w:szCs w:val="22"/>
        <w:lang w:val="pl-PL" w:eastAsia="pl-PL" w:bidi="pl-PL"/>
      </w:rPr>
    </w:lvl>
    <w:lvl w:ilvl="1" w:tplc="005E7FC4">
      <w:start w:val="1"/>
      <w:numFmt w:val="decimal"/>
      <w:lvlText w:val="%2)"/>
      <w:lvlJc w:val="left"/>
      <w:pPr>
        <w:ind w:left="838" w:hanging="348"/>
      </w:pPr>
      <w:rPr>
        <w:rFonts w:ascii="Times New Roman" w:eastAsia="Times New Roman" w:hAnsi="Times New Roman" w:cs="Times New Roman" w:hint="default"/>
        <w:b w:val="0"/>
        <w:w w:val="100"/>
        <w:sz w:val="22"/>
        <w:szCs w:val="22"/>
        <w:lang w:val="pl-PL" w:eastAsia="pl-PL" w:bidi="pl-PL"/>
      </w:rPr>
    </w:lvl>
    <w:lvl w:ilvl="2" w:tplc="44C8F854">
      <w:numFmt w:val="bullet"/>
      <w:lvlText w:val="•"/>
      <w:lvlJc w:val="left"/>
      <w:pPr>
        <w:ind w:left="840" w:hanging="348"/>
      </w:pPr>
      <w:rPr>
        <w:rFonts w:hint="default"/>
        <w:lang w:val="pl-PL" w:eastAsia="pl-PL" w:bidi="pl-PL"/>
      </w:rPr>
    </w:lvl>
    <w:lvl w:ilvl="3" w:tplc="58228074">
      <w:numFmt w:val="bullet"/>
      <w:lvlText w:val="•"/>
      <w:lvlJc w:val="left"/>
      <w:pPr>
        <w:ind w:left="1898" w:hanging="348"/>
      </w:pPr>
      <w:rPr>
        <w:rFonts w:hint="default"/>
        <w:lang w:val="pl-PL" w:eastAsia="pl-PL" w:bidi="pl-PL"/>
      </w:rPr>
    </w:lvl>
    <w:lvl w:ilvl="4" w:tplc="47865014">
      <w:numFmt w:val="bullet"/>
      <w:lvlText w:val="•"/>
      <w:lvlJc w:val="left"/>
      <w:pPr>
        <w:ind w:left="2956" w:hanging="348"/>
      </w:pPr>
      <w:rPr>
        <w:rFonts w:hint="default"/>
        <w:lang w:val="pl-PL" w:eastAsia="pl-PL" w:bidi="pl-PL"/>
      </w:rPr>
    </w:lvl>
    <w:lvl w:ilvl="5" w:tplc="A1A23FC8">
      <w:numFmt w:val="bullet"/>
      <w:lvlText w:val="•"/>
      <w:lvlJc w:val="left"/>
      <w:pPr>
        <w:ind w:left="4014" w:hanging="348"/>
      </w:pPr>
      <w:rPr>
        <w:rFonts w:hint="default"/>
        <w:lang w:val="pl-PL" w:eastAsia="pl-PL" w:bidi="pl-PL"/>
      </w:rPr>
    </w:lvl>
    <w:lvl w:ilvl="6" w:tplc="31642258">
      <w:numFmt w:val="bullet"/>
      <w:lvlText w:val="•"/>
      <w:lvlJc w:val="left"/>
      <w:pPr>
        <w:ind w:left="5073" w:hanging="348"/>
      </w:pPr>
      <w:rPr>
        <w:rFonts w:hint="default"/>
        <w:lang w:val="pl-PL" w:eastAsia="pl-PL" w:bidi="pl-PL"/>
      </w:rPr>
    </w:lvl>
    <w:lvl w:ilvl="7" w:tplc="DE8C59B2">
      <w:numFmt w:val="bullet"/>
      <w:lvlText w:val="•"/>
      <w:lvlJc w:val="left"/>
      <w:pPr>
        <w:ind w:left="6131" w:hanging="348"/>
      </w:pPr>
      <w:rPr>
        <w:rFonts w:hint="default"/>
        <w:lang w:val="pl-PL" w:eastAsia="pl-PL" w:bidi="pl-PL"/>
      </w:rPr>
    </w:lvl>
    <w:lvl w:ilvl="8" w:tplc="59743DC4">
      <w:numFmt w:val="bullet"/>
      <w:lvlText w:val="•"/>
      <w:lvlJc w:val="left"/>
      <w:pPr>
        <w:ind w:left="7189" w:hanging="348"/>
      </w:pPr>
      <w:rPr>
        <w:rFonts w:hint="default"/>
        <w:lang w:val="pl-PL" w:eastAsia="pl-PL" w:bidi="pl-PL"/>
      </w:rPr>
    </w:lvl>
  </w:abstractNum>
  <w:abstractNum w:abstractNumId="28" w15:restartNumberingAfterBreak="0">
    <w:nsid w:val="383C1B27"/>
    <w:multiLevelType w:val="hybridMultilevel"/>
    <w:tmpl w:val="5F8A9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1D5E40"/>
    <w:multiLevelType w:val="hybridMultilevel"/>
    <w:tmpl w:val="70AE271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6156984"/>
    <w:multiLevelType w:val="hybridMultilevel"/>
    <w:tmpl w:val="6B342C50"/>
    <w:lvl w:ilvl="0" w:tplc="04150017">
      <w:start w:val="1"/>
      <w:numFmt w:val="lowerLetter"/>
      <w:lvlText w:val="%1)"/>
      <w:lvlJc w:val="left"/>
      <w:pPr>
        <w:ind w:left="1558" w:hanging="360"/>
      </w:pPr>
    </w:lvl>
    <w:lvl w:ilvl="1" w:tplc="04150019" w:tentative="1">
      <w:start w:val="1"/>
      <w:numFmt w:val="lowerLetter"/>
      <w:lvlText w:val="%2."/>
      <w:lvlJc w:val="left"/>
      <w:pPr>
        <w:ind w:left="2278" w:hanging="360"/>
      </w:pPr>
    </w:lvl>
    <w:lvl w:ilvl="2" w:tplc="0415001B" w:tentative="1">
      <w:start w:val="1"/>
      <w:numFmt w:val="lowerRoman"/>
      <w:lvlText w:val="%3."/>
      <w:lvlJc w:val="right"/>
      <w:pPr>
        <w:ind w:left="2998" w:hanging="180"/>
      </w:pPr>
    </w:lvl>
    <w:lvl w:ilvl="3" w:tplc="0415000F" w:tentative="1">
      <w:start w:val="1"/>
      <w:numFmt w:val="decimal"/>
      <w:lvlText w:val="%4."/>
      <w:lvlJc w:val="left"/>
      <w:pPr>
        <w:ind w:left="3718" w:hanging="360"/>
      </w:pPr>
    </w:lvl>
    <w:lvl w:ilvl="4" w:tplc="04150019" w:tentative="1">
      <w:start w:val="1"/>
      <w:numFmt w:val="lowerLetter"/>
      <w:lvlText w:val="%5."/>
      <w:lvlJc w:val="left"/>
      <w:pPr>
        <w:ind w:left="4438" w:hanging="360"/>
      </w:pPr>
    </w:lvl>
    <w:lvl w:ilvl="5" w:tplc="0415001B" w:tentative="1">
      <w:start w:val="1"/>
      <w:numFmt w:val="lowerRoman"/>
      <w:lvlText w:val="%6."/>
      <w:lvlJc w:val="right"/>
      <w:pPr>
        <w:ind w:left="5158" w:hanging="180"/>
      </w:pPr>
    </w:lvl>
    <w:lvl w:ilvl="6" w:tplc="0415000F" w:tentative="1">
      <w:start w:val="1"/>
      <w:numFmt w:val="decimal"/>
      <w:lvlText w:val="%7."/>
      <w:lvlJc w:val="left"/>
      <w:pPr>
        <w:ind w:left="5878" w:hanging="360"/>
      </w:pPr>
    </w:lvl>
    <w:lvl w:ilvl="7" w:tplc="04150019" w:tentative="1">
      <w:start w:val="1"/>
      <w:numFmt w:val="lowerLetter"/>
      <w:lvlText w:val="%8."/>
      <w:lvlJc w:val="left"/>
      <w:pPr>
        <w:ind w:left="6598" w:hanging="360"/>
      </w:pPr>
    </w:lvl>
    <w:lvl w:ilvl="8" w:tplc="0415001B" w:tentative="1">
      <w:start w:val="1"/>
      <w:numFmt w:val="lowerRoman"/>
      <w:lvlText w:val="%9."/>
      <w:lvlJc w:val="right"/>
      <w:pPr>
        <w:ind w:left="7318" w:hanging="180"/>
      </w:pPr>
    </w:lvl>
  </w:abstractNum>
  <w:abstractNum w:abstractNumId="31" w15:restartNumberingAfterBreak="0">
    <w:nsid w:val="49DB09CF"/>
    <w:multiLevelType w:val="hybridMultilevel"/>
    <w:tmpl w:val="1830386A"/>
    <w:lvl w:ilvl="0" w:tplc="8DD23E96">
      <w:start w:val="1"/>
      <w:numFmt w:val="decimal"/>
      <w:lvlText w:val="%1."/>
      <w:lvlJc w:val="left"/>
      <w:pPr>
        <w:ind w:left="478" w:hanging="360"/>
      </w:pPr>
      <w:rPr>
        <w:rFonts w:ascii="Times New Roman" w:eastAsia="Times New Roman" w:hAnsi="Times New Roman" w:cs="Times New Roman" w:hint="default"/>
        <w:w w:val="100"/>
        <w:sz w:val="22"/>
        <w:szCs w:val="22"/>
        <w:lang w:val="pl-PL" w:eastAsia="pl-PL" w:bidi="pl-PL"/>
      </w:rPr>
    </w:lvl>
    <w:lvl w:ilvl="1" w:tplc="5F3C1F9A">
      <w:numFmt w:val="bullet"/>
      <w:lvlText w:val="•"/>
      <w:lvlJc w:val="left"/>
      <w:pPr>
        <w:ind w:left="1362" w:hanging="360"/>
      </w:pPr>
      <w:rPr>
        <w:rFonts w:hint="default"/>
        <w:lang w:val="pl-PL" w:eastAsia="pl-PL" w:bidi="pl-PL"/>
      </w:rPr>
    </w:lvl>
    <w:lvl w:ilvl="2" w:tplc="C6F2EFE2">
      <w:numFmt w:val="bullet"/>
      <w:lvlText w:val="•"/>
      <w:lvlJc w:val="left"/>
      <w:pPr>
        <w:ind w:left="2245" w:hanging="360"/>
      </w:pPr>
      <w:rPr>
        <w:rFonts w:hint="default"/>
        <w:lang w:val="pl-PL" w:eastAsia="pl-PL" w:bidi="pl-PL"/>
      </w:rPr>
    </w:lvl>
    <w:lvl w:ilvl="3" w:tplc="3A10F7E2">
      <w:numFmt w:val="bullet"/>
      <w:lvlText w:val="•"/>
      <w:lvlJc w:val="left"/>
      <w:pPr>
        <w:ind w:left="3127" w:hanging="360"/>
      </w:pPr>
      <w:rPr>
        <w:rFonts w:hint="default"/>
        <w:lang w:val="pl-PL" w:eastAsia="pl-PL" w:bidi="pl-PL"/>
      </w:rPr>
    </w:lvl>
    <w:lvl w:ilvl="4" w:tplc="4F2CA83E">
      <w:numFmt w:val="bullet"/>
      <w:lvlText w:val="•"/>
      <w:lvlJc w:val="left"/>
      <w:pPr>
        <w:ind w:left="4010" w:hanging="360"/>
      </w:pPr>
      <w:rPr>
        <w:rFonts w:hint="default"/>
        <w:lang w:val="pl-PL" w:eastAsia="pl-PL" w:bidi="pl-PL"/>
      </w:rPr>
    </w:lvl>
    <w:lvl w:ilvl="5" w:tplc="D9808E5E">
      <w:numFmt w:val="bullet"/>
      <w:lvlText w:val="•"/>
      <w:lvlJc w:val="left"/>
      <w:pPr>
        <w:ind w:left="4893" w:hanging="360"/>
      </w:pPr>
      <w:rPr>
        <w:rFonts w:hint="default"/>
        <w:lang w:val="pl-PL" w:eastAsia="pl-PL" w:bidi="pl-PL"/>
      </w:rPr>
    </w:lvl>
    <w:lvl w:ilvl="6" w:tplc="21BA56A4">
      <w:numFmt w:val="bullet"/>
      <w:lvlText w:val="•"/>
      <w:lvlJc w:val="left"/>
      <w:pPr>
        <w:ind w:left="5775" w:hanging="360"/>
      </w:pPr>
      <w:rPr>
        <w:rFonts w:hint="default"/>
        <w:lang w:val="pl-PL" w:eastAsia="pl-PL" w:bidi="pl-PL"/>
      </w:rPr>
    </w:lvl>
    <w:lvl w:ilvl="7" w:tplc="37644104">
      <w:numFmt w:val="bullet"/>
      <w:lvlText w:val="•"/>
      <w:lvlJc w:val="left"/>
      <w:pPr>
        <w:ind w:left="6658" w:hanging="360"/>
      </w:pPr>
      <w:rPr>
        <w:rFonts w:hint="default"/>
        <w:lang w:val="pl-PL" w:eastAsia="pl-PL" w:bidi="pl-PL"/>
      </w:rPr>
    </w:lvl>
    <w:lvl w:ilvl="8" w:tplc="945AD866">
      <w:numFmt w:val="bullet"/>
      <w:lvlText w:val="•"/>
      <w:lvlJc w:val="left"/>
      <w:pPr>
        <w:ind w:left="7541" w:hanging="360"/>
      </w:pPr>
      <w:rPr>
        <w:rFonts w:hint="default"/>
        <w:lang w:val="pl-PL" w:eastAsia="pl-PL" w:bidi="pl-PL"/>
      </w:rPr>
    </w:lvl>
  </w:abstractNum>
  <w:abstractNum w:abstractNumId="32" w15:restartNumberingAfterBreak="0">
    <w:nsid w:val="4B954F92"/>
    <w:multiLevelType w:val="hybridMultilevel"/>
    <w:tmpl w:val="3BC2E17C"/>
    <w:lvl w:ilvl="0" w:tplc="16FE592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4C7F7852"/>
    <w:multiLevelType w:val="hybridMultilevel"/>
    <w:tmpl w:val="C62C1218"/>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4D9178D3"/>
    <w:multiLevelType w:val="hybridMultilevel"/>
    <w:tmpl w:val="14D8FF56"/>
    <w:lvl w:ilvl="0" w:tplc="4E080E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374746"/>
    <w:multiLevelType w:val="hybridMultilevel"/>
    <w:tmpl w:val="FE628E4E"/>
    <w:lvl w:ilvl="0" w:tplc="3A5AD870">
      <w:start w:val="1"/>
      <w:numFmt w:val="decimal"/>
      <w:lvlText w:val="%1)"/>
      <w:lvlJc w:val="left"/>
      <w:pPr>
        <w:ind w:left="747" w:hanging="360"/>
      </w:pPr>
      <w:rPr>
        <w:rFonts w:hint="default"/>
      </w:r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36" w15:restartNumberingAfterBreak="0">
    <w:nsid w:val="4ED338E6"/>
    <w:multiLevelType w:val="hybridMultilevel"/>
    <w:tmpl w:val="22E88354"/>
    <w:lvl w:ilvl="0" w:tplc="99C221C8">
      <w:start w:val="1"/>
      <w:numFmt w:val="decimal"/>
      <w:lvlText w:val="%1)"/>
      <w:lvlJc w:val="left"/>
      <w:pPr>
        <w:tabs>
          <w:tab w:val="num" w:pos="766"/>
        </w:tabs>
        <w:ind w:left="766" w:hanging="340"/>
      </w:pPr>
      <w:rPr>
        <w:rFonts w:hint="default"/>
        <w:b w:val="0"/>
        <w:color w:val="auto"/>
      </w:rPr>
    </w:lvl>
    <w:lvl w:ilvl="1" w:tplc="B6B8317E">
      <w:start w:val="4"/>
      <w:numFmt w:val="decimal"/>
      <w:lvlText w:val="%2."/>
      <w:lvlJc w:val="left"/>
      <w:pPr>
        <w:tabs>
          <w:tab w:val="num" w:pos="1206"/>
        </w:tabs>
        <w:ind w:left="1206" w:hanging="380"/>
      </w:pPr>
      <w:rPr>
        <w:rFonts w:ascii="Times New Roman" w:hAnsi="Times New Roman" w:hint="default"/>
        <w:b w:val="0"/>
        <w:i w:val="0"/>
      </w:rPr>
    </w:lvl>
    <w:lvl w:ilvl="2" w:tplc="0415001B" w:tentative="1">
      <w:start w:val="1"/>
      <w:numFmt w:val="lowerRoman"/>
      <w:lvlText w:val="%3."/>
      <w:lvlJc w:val="right"/>
      <w:pPr>
        <w:tabs>
          <w:tab w:val="num" w:pos="1906"/>
        </w:tabs>
        <w:ind w:left="1906" w:hanging="180"/>
      </w:pPr>
    </w:lvl>
    <w:lvl w:ilvl="3" w:tplc="0415000F" w:tentative="1">
      <w:start w:val="1"/>
      <w:numFmt w:val="decimal"/>
      <w:lvlText w:val="%4."/>
      <w:lvlJc w:val="left"/>
      <w:pPr>
        <w:tabs>
          <w:tab w:val="num" w:pos="2626"/>
        </w:tabs>
        <w:ind w:left="2626" w:hanging="360"/>
      </w:pPr>
    </w:lvl>
    <w:lvl w:ilvl="4" w:tplc="04150019" w:tentative="1">
      <w:start w:val="1"/>
      <w:numFmt w:val="lowerLetter"/>
      <w:lvlText w:val="%5."/>
      <w:lvlJc w:val="left"/>
      <w:pPr>
        <w:tabs>
          <w:tab w:val="num" w:pos="3346"/>
        </w:tabs>
        <w:ind w:left="3346" w:hanging="360"/>
      </w:pPr>
    </w:lvl>
    <w:lvl w:ilvl="5" w:tplc="0415001B" w:tentative="1">
      <w:start w:val="1"/>
      <w:numFmt w:val="lowerRoman"/>
      <w:lvlText w:val="%6."/>
      <w:lvlJc w:val="right"/>
      <w:pPr>
        <w:tabs>
          <w:tab w:val="num" w:pos="4066"/>
        </w:tabs>
        <w:ind w:left="4066" w:hanging="180"/>
      </w:pPr>
    </w:lvl>
    <w:lvl w:ilvl="6" w:tplc="0415000F" w:tentative="1">
      <w:start w:val="1"/>
      <w:numFmt w:val="decimal"/>
      <w:lvlText w:val="%7."/>
      <w:lvlJc w:val="left"/>
      <w:pPr>
        <w:tabs>
          <w:tab w:val="num" w:pos="4786"/>
        </w:tabs>
        <w:ind w:left="4786" w:hanging="360"/>
      </w:pPr>
    </w:lvl>
    <w:lvl w:ilvl="7" w:tplc="04150019" w:tentative="1">
      <w:start w:val="1"/>
      <w:numFmt w:val="lowerLetter"/>
      <w:lvlText w:val="%8."/>
      <w:lvlJc w:val="left"/>
      <w:pPr>
        <w:tabs>
          <w:tab w:val="num" w:pos="5506"/>
        </w:tabs>
        <w:ind w:left="5506" w:hanging="360"/>
      </w:pPr>
    </w:lvl>
    <w:lvl w:ilvl="8" w:tplc="0415001B" w:tentative="1">
      <w:start w:val="1"/>
      <w:numFmt w:val="lowerRoman"/>
      <w:lvlText w:val="%9."/>
      <w:lvlJc w:val="right"/>
      <w:pPr>
        <w:tabs>
          <w:tab w:val="num" w:pos="6226"/>
        </w:tabs>
        <w:ind w:left="6226" w:hanging="180"/>
      </w:pPr>
    </w:lvl>
  </w:abstractNum>
  <w:abstractNum w:abstractNumId="37" w15:restartNumberingAfterBreak="0">
    <w:nsid w:val="558B0A97"/>
    <w:multiLevelType w:val="hybridMultilevel"/>
    <w:tmpl w:val="9EE65460"/>
    <w:lvl w:ilvl="0" w:tplc="3C9A334A">
      <w:start w:val="1"/>
      <w:numFmt w:val="decimal"/>
      <w:lvlText w:val="%1."/>
      <w:lvlJc w:val="left"/>
      <w:pPr>
        <w:tabs>
          <w:tab w:val="num" w:pos="360"/>
        </w:tabs>
        <w:ind w:left="360" w:hanging="360"/>
      </w:pPr>
      <w:rPr>
        <w:rFonts w:ascii="Verdana" w:hAnsi="Verdana"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5916433"/>
    <w:multiLevelType w:val="hybridMultilevel"/>
    <w:tmpl w:val="80F49F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58062ED0"/>
    <w:multiLevelType w:val="hybridMultilevel"/>
    <w:tmpl w:val="EE60704C"/>
    <w:lvl w:ilvl="0" w:tplc="003C6B1C">
      <w:start w:val="1"/>
      <w:numFmt w:val="decimal"/>
      <w:lvlText w:val="%1."/>
      <w:lvlJc w:val="left"/>
      <w:pPr>
        <w:tabs>
          <w:tab w:val="num" w:pos="1460"/>
        </w:tabs>
        <w:ind w:left="1460" w:hanging="380"/>
      </w:pPr>
      <w:rPr>
        <w:rFonts w:ascii="Times New Roman" w:hAnsi="Times New Roman" w:hint="default"/>
        <w:b w:val="0"/>
        <w:i w:val="0"/>
      </w:rPr>
    </w:lvl>
    <w:lvl w:ilvl="1" w:tplc="4DECAD2A">
      <w:start w:val="1"/>
      <w:numFmt w:val="decimal"/>
      <w:lvlText w:val="%2)"/>
      <w:lvlJc w:val="left"/>
      <w:pPr>
        <w:tabs>
          <w:tab w:val="num" w:pos="1420"/>
        </w:tabs>
        <w:ind w:left="1420" w:hanging="340"/>
      </w:pPr>
      <w:rPr>
        <w:rFonts w:hint="default"/>
        <w:b w:val="0"/>
        <w:i w:val="0"/>
      </w:rPr>
    </w:lvl>
    <w:lvl w:ilvl="2" w:tplc="777EA634">
      <w:start w:val="1"/>
      <w:numFmt w:val="lowerLetter"/>
      <w:lvlText w:val="%3)"/>
      <w:lvlJc w:val="left"/>
      <w:pPr>
        <w:tabs>
          <w:tab w:val="num" w:pos="2340"/>
        </w:tabs>
        <w:ind w:left="2340" w:hanging="360"/>
      </w:pPr>
      <w:rPr>
        <w:rFonts w:hint="default"/>
      </w:rPr>
    </w:lvl>
    <w:lvl w:ilvl="3" w:tplc="B360E124">
      <w:start w:val="10"/>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82AF610"/>
    <w:multiLevelType w:val="multilevel"/>
    <w:tmpl w:val="4B30E04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1" w15:restartNumberingAfterBreak="0">
    <w:nsid w:val="61A24495"/>
    <w:multiLevelType w:val="hybridMultilevel"/>
    <w:tmpl w:val="30C8DF42"/>
    <w:lvl w:ilvl="0" w:tplc="6EB0AF4C">
      <w:start w:val="1"/>
      <w:numFmt w:val="upperRoman"/>
      <w:lvlText w:val="%1."/>
      <w:lvlJc w:val="left"/>
      <w:pPr>
        <w:ind w:left="826" w:hanging="708"/>
      </w:pPr>
      <w:rPr>
        <w:rFonts w:hint="default"/>
        <w:b/>
        <w:w w:val="100"/>
        <w:u w:val="thick" w:color="000000"/>
        <w:lang w:val="pl-PL" w:eastAsia="pl-PL" w:bidi="pl-PL"/>
      </w:rPr>
    </w:lvl>
    <w:lvl w:ilvl="1" w:tplc="2BF0F360">
      <w:start w:val="1"/>
      <w:numFmt w:val="decimal"/>
      <w:lvlText w:val="%2)"/>
      <w:lvlJc w:val="left"/>
      <w:pPr>
        <w:ind w:left="838" w:hanging="348"/>
      </w:pPr>
      <w:rPr>
        <w:rFonts w:ascii="Times New Roman" w:eastAsia="Times New Roman" w:hAnsi="Times New Roman" w:cs="Times New Roman" w:hint="default"/>
        <w:w w:val="100"/>
        <w:sz w:val="22"/>
        <w:szCs w:val="22"/>
        <w:lang w:val="pl-PL" w:eastAsia="pl-PL" w:bidi="pl-PL"/>
      </w:rPr>
    </w:lvl>
    <w:lvl w:ilvl="2" w:tplc="3618BB24">
      <w:start w:val="1"/>
      <w:numFmt w:val="lowerLetter"/>
      <w:lvlText w:val="%3)"/>
      <w:lvlJc w:val="left"/>
      <w:pPr>
        <w:ind w:left="1167" w:hanging="284"/>
      </w:pPr>
      <w:rPr>
        <w:rFonts w:ascii="Times New Roman" w:eastAsia="Times New Roman" w:hAnsi="Times New Roman" w:cs="Times New Roman" w:hint="default"/>
        <w:w w:val="100"/>
        <w:sz w:val="22"/>
        <w:szCs w:val="22"/>
        <w:lang w:val="pl-PL" w:eastAsia="pl-PL" w:bidi="pl-PL"/>
      </w:rPr>
    </w:lvl>
    <w:lvl w:ilvl="3" w:tplc="F038279A">
      <w:numFmt w:val="bullet"/>
      <w:lvlText w:val="•"/>
      <w:lvlJc w:val="left"/>
      <w:pPr>
        <w:ind w:left="2178" w:hanging="284"/>
      </w:pPr>
      <w:rPr>
        <w:rFonts w:hint="default"/>
        <w:lang w:val="pl-PL" w:eastAsia="pl-PL" w:bidi="pl-PL"/>
      </w:rPr>
    </w:lvl>
    <w:lvl w:ilvl="4" w:tplc="BB6CA1F4">
      <w:numFmt w:val="bullet"/>
      <w:lvlText w:val="•"/>
      <w:lvlJc w:val="left"/>
      <w:pPr>
        <w:ind w:left="3196" w:hanging="284"/>
      </w:pPr>
      <w:rPr>
        <w:rFonts w:hint="default"/>
        <w:lang w:val="pl-PL" w:eastAsia="pl-PL" w:bidi="pl-PL"/>
      </w:rPr>
    </w:lvl>
    <w:lvl w:ilvl="5" w:tplc="AB6022D8">
      <w:numFmt w:val="bullet"/>
      <w:lvlText w:val="•"/>
      <w:lvlJc w:val="left"/>
      <w:pPr>
        <w:ind w:left="4214" w:hanging="284"/>
      </w:pPr>
      <w:rPr>
        <w:rFonts w:hint="default"/>
        <w:lang w:val="pl-PL" w:eastAsia="pl-PL" w:bidi="pl-PL"/>
      </w:rPr>
    </w:lvl>
    <w:lvl w:ilvl="6" w:tplc="32265166">
      <w:numFmt w:val="bullet"/>
      <w:lvlText w:val="•"/>
      <w:lvlJc w:val="left"/>
      <w:pPr>
        <w:ind w:left="5233" w:hanging="284"/>
      </w:pPr>
      <w:rPr>
        <w:rFonts w:hint="default"/>
        <w:lang w:val="pl-PL" w:eastAsia="pl-PL" w:bidi="pl-PL"/>
      </w:rPr>
    </w:lvl>
    <w:lvl w:ilvl="7" w:tplc="3EA0008A">
      <w:numFmt w:val="bullet"/>
      <w:lvlText w:val="•"/>
      <w:lvlJc w:val="left"/>
      <w:pPr>
        <w:ind w:left="6251" w:hanging="284"/>
      </w:pPr>
      <w:rPr>
        <w:rFonts w:hint="default"/>
        <w:lang w:val="pl-PL" w:eastAsia="pl-PL" w:bidi="pl-PL"/>
      </w:rPr>
    </w:lvl>
    <w:lvl w:ilvl="8" w:tplc="24425E6A">
      <w:numFmt w:val="bullet"/>
      <w:lvlText w:val="•"/>
      <w:lvlJc w:val="left"/>
      <w:pPr>
        <w:ind w:left="7269" w:hanging="284"/>
      </w:pPr>
      <w:rPr>
        <w:rFonts w:hint="default"/>
        <w:lang w:val="pl-PL" w:eastAsia="pl-PL" w:bidi="pl-PL"/>
      </w:rPr>
    </w:lvl>
  </w:abstractNum>
  <w:abstractNum w:abstractNumId="42" w15:restartNumberingAfterBreak="0">
    <w:nsid w:val="675F68CD"/>
    <w:multiLevelType w:val="hybridMultilevel"/>
    <w:tmpl w:val="B3789766"/>
    <w:lvl w:ilvl="0" w:tplc="E4C040F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8681E49"/>
    <w:multiLevelType w:val="hybridMultilevel"/>
    <w:tmpl w:val="62B09118"/>
    <w:lvl w:ilvl="0" w:tplc="EF38E62E">
      <w:start w:val="1"/>
      <w:numFmt w:val="decimal"/>
      <w:lvlText w:val="%1."/>
      <w:lvlJc w:val="left"/>
      <w:pPr>
        <w:ind w:left="360" w:hanging="360"/>
      </w:pPr>
      <w:rPr>
        <w:rFonts w:ascii="Times New Roman" w:eastAsia="Times New Roman" w:hAnsi="Times New Roman" w:cs="Times New Roman" w:hint="default"/>
        <w:b w:val="0"/>
        <w:w w:val="100"/>
        <w:sz w:val="22"/>
        <w:szCs w:val="22"/>
        <w:lang w:val="pl-PL" w:eastAsia="pl-PL" w:bidi="pl-PL"/>
      </w:rPr>
    </w:lvl>
    <w:lvl w:ilvl="1" w:tplc="E27EB924">
      <w:start w:val="1"/>
      <w:numFmt w:val="lowerLetter"/>
      <w:lvlText w:val="%2)"/>
      <w:lvlJc w:val="left"/>
      <w:pPr>
        <w:ind w:left="838" w:hanging="348"/>
      </w:pPr>
      <w:rPr>
        <w:rFonts w:hint="default"/>
        <w:w w:val="100"/>
        <w:sz w:val="20"/>
        <w:szCs w:val="20"/>
        <w:lang w:val="pl-PL" w:eastAsia="pl-PL" w:bidi="pl-PL"/>
      </w:rPr>
    </w:lvl>
    <w:lvl w:ilvl="2" w:tplc="44C8F854">
      <w:numFmt w:val="bullet"/>
      <w:lvlText w:val="•"/>
      <w:lvlJc w:val="left"/>
      <w:pPr>
        <w:ind w:left="840" w:hanging="348"/>
      </w:pPr>
      <w:rPr>
        <w:rFonts w:hint="default"/>
        <w:lang w:val="pl-PL" w:eastAsia="pl-PL" w:bidi="pl-PL"/>
      </w:rPr>
    </w:lvl>
    <w:lvl w:ilvl="3" w:tplc="58228074">
      <w:numFmt w:val="bullet"/>
      <w:lvlText w:val="•"/>
      <w:lvlJc w:val="left"/>
      <w:pPr>
        <w:ind w:left="1898" w:hanging="348"/>
      </w:pPr>
      <w:rPr>
        <w:rFonts w:hint="default"/>
        <w:lang w:val="pl-PL" w:eastAsia="pl-PL" w:bidi="pl-PL"/>
      </w:rPr>
    </w:lvl>
    <w:lvl w:ilvl="4" w:tplc="47865014">
      <w:numFmt w:val="bullet"/>
      <w:lvlText w:val="•"/>
      <w:lvlJc w:val="left"/>
      <w:pPr>
        <w:ind w:left="2956" w:hanging="348"/>
      </w:pPr>
      <w:rPr>
        <w:rFonts w:hint="default"/>
        <w:lang w:val="pl-PL" w:eastAsia="pl-PL" w:bidi="pl-PL"/>
      </w:rPr>
    </w:lvl>
    <w:lvl w:ilvl="5" w:tplc="A1A23FC8">
      <w:numFmt w:val="bullet"/>
      <w:lvlText w:val="•"/>
      <w:lvlJc w:val="left"/>
      <w:pPr>
        <w:ind w:left="4014" w:hanging="348"/>
      </w:pPr>
      <w:rPr>
        <w:rFonts w:hint="default"/>
        <w:lang w:val="pl-PL" w:eastAsia="pl-PL" w:bidi="pl-PL"/>
      </w:rPr>
    </w:lvl>
    <w:lvl w:ilvl="6" w:tplc="31642258">
      <w:numFmt w:val="bullet"/>
      <w:lvlText w:val="•"/>
      <w:lvlJc w:val="left"/>
      <w:pPr>
        <w:ind w:left="5073" w:hanging="348"/>
      </w:pPr>
      <w:rPr>
        <w:rFonts w:hint="default"/>
        <w:lang w:val="pl-PL" w:eastAsia="pl-PL" w:bidi="pl-PL"/>
      </w:rPr>
    </w:lvl>
    <w:lvl w:ilvl="7" w:tplc="DE8C59B2">
      <w:numFmt w:val="bullet"/>
      <w:lvlText w:val="•"/>
      <w:lvlJc w:val="left"/>
      <w:pPr>
        <w:ind w:left="6131" w:hanging="348"/>
      </w:pPr>
      <w:rPr>
        <w:rFonts w:hint="default"/>
        <w:lang w:val="pl-PL" w:eastAsia="pl-PL" w:bidi="pl-PL"/>
      </w:rPr>
    </w:lvl>
    <w:lvl w:ilvl="8" w:tplc="59743DC4">
      <w:numFmt w:val="bullet"/>
      <w:lvlText w:val="•"/>
      <w:lvlJc w:val="left"/>
      <w:pPr>
        <w:ind w:left="7189" w:hanging="348"/>
      </w:pPr>
      <w:rPr>
        <w:rFonts w:hint="default"/>
        <w:lang w:val="pl-PL" w:eastAsia="pl-PL" w:bidi="pl-PL"/>
      </w:rPr>
    </w:lvl>
  </w:abstractNum>
  <w:abstractNum w:abstractNumId="44" w15:restartNumberingAfterBreak="0">
    <w:nsid w:val="69633A77"/>
    <w:multiLevelType w:val="hybridMultilevel"/>
    <w:tmpl w:val="CA50DB48"/>
    <w:lvl w:ilvl="0" w:tplc="ABDA3AD0">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300"/>
        </w:tabs>
        <w:ind w:left="300" w:hanging="360"/>
      </w:pPr>
    </w:lvl>
    <w:lvl w:ilvl="2" w:tplc="0415001B" w:tentative="1">
      <w:start w:val="1"/>
      <w:numFmt w:val="lowerRoman"/>
      <w:lvlText w:val="%3."/>
      <w:lvlJc w:val="right"/>
      <w:pPr>
        <w:tabs>
          <w:tab w:val="num" w:pos="1020"/>
        </w:tabs>
        <w:ind w:left="1020" w:hanging="180"/>
      </w:pPr>
    </w:lvl>
    <w:lvl w:ilvl="3" w:tplc="0415000F" w:tentative="1">
      <w:start w:val="1"/>
      <w:numFmt w:val="decimal"/>
      <w:lvlText w:val="%4."/>
      <w:lvlJc w:val="left"/>
      <w:pPr>
        <w:tabs>
          <w:tab w:val="num" w:pos="1740"/>
        </w:tabs>
        <w:ind w:left="1740" w:hanging="360"/>
      </w:p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45" w15:restartNumberingAfterBreak="0">
    <w:nsid w:val="6A5330F4"/>
    <w:multiLevelType w:val="hybridMultilevel"/>
    <w:tmpl w:val="9022DC60"/>
    <w:lvl w:ilvl="0" w:tplc="4DECAD2A">
      <w:start w:val="1"/>
      <w:numFmt w:val="decimal"/>
      <w:lvlText w:val="%1)"/>
      <w:lvlJc w:val="left"/>
      <w:pPr>
        <w:tabs>
          <w:tab w:val="num" w:pos="700"/>
        </w:tabs>
        <w:ind w:left="700" w:hanging="340"/>
      </w:pPr>
      <w:rPr>
        <w:b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6" w15:restartNumberingAfterBreak="0">
    <w:nsid w:val="6BEA361F"/>
    <w:multiLevelType w:val="hybridMultilevel"/>
    <w:tmpl w:val="E32E17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D40747F"/>
    <w:multiLevelType w:val="hybridMultilevel"/>
    <w:tmpl w:val="314A36C4"/>
    <w:lvl w:ilvl="0" w:tplc="C3C02CA0">
      <w:start w:val="3"/>
      <w:numFmt w:val="decimal"/>
      <w:lvlText w:val="%1."/>
      <w:lvlJc w:val="left"/>
      <w:pPr>
        <w:tabs>
          <w:tab w:val="num" w:pos="737"/>
        </w:tabs>
        <w:ind w:left="737" w:hanging="380"/>
      </w:pPr>
      <w:rPr>
        <w:rFonts w:hint="default"/>
        <w:b w:val="0"/>
        <w:i w:val="0"/>
      </w:rPr>
    </w:lvl>
    <w:lvl w:ilvl="1" w:tplc="477CE9EC">
      <w:start w:val="1"/>
      <w:numFmt w:val="decimal"/>
      <w:lvlText w:val="%2)"/>
      <w:lvlJc w:val="left"/>
      <w:pPr>
        <w:tabs>
          <w:tab w:val="num" w:pos="1499"/>
        </w:tabs>
        <w:ind w:left="1499" w:hanging="419"/>
      </w:pPr>
      <w:rPr>
        <w:rFonts w:ascii="Verdana" w:hAnsi="Verdana"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6BB2E10"/>
    <w:multiLevelType w:val="hybridMultilevel"/>
    <w:tmpl w:val="310CEF2C"/>
    <w:lvl w:ilvl="0" w:tplc="6456C8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9032DC9"/>
    <w:multiLevelType w:val="hybridMultilevel"/>
    <w:tmpl w:val="59B02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1425521">
    <w:abstractNumId w:val="26"/>
  </w:num>
  <w:num w:numId="2" w16cid:durableId="264387681">
    <w:abstractNumId w:val="28"/>
  </w:num>
  <w:num w:numId="3" w16cid:durableId="2135785136">
    <w:abstractNumId w:val="4"/>
  </w:num>
  <w:num w:numId="4" w16cid:durableId="489634748">
    <w:abstractNumId w:val="5"/>
  </w:num>
  <w:num w:numId="5" w16cid:durableId="906306199">
    <w:abstractNumId w:val="6"/>
  </w:num>
  <w:num w:numId="6" w16cid:durableId="1330987296">
    <w:abstractNumId w:val="7"/>
  </w:num>
  <w:num w:numId="7" w16cid:durableId="798842951">
    <w:abstractNumId w:val="18"/>
  </w:num>
  <w:num w:numId="8" w16cid:durableId="813369765">
    <w:abstractNumId w:val="14"/>
  </w:num>
  <w:num w:numId="9" w16cid:durableId="1386414921">
    <w:abstractNumId w:val="33"/>
  </w:num>
  <w:num w:numId="10" w16cid:durableId="1506214650">
    <w:abstractNumId w:val="8"/>
  </w:num>
  <w:num w:numId="11" w16cid:durableId="943850645">
    <w:abstractNumId w:val="35"/>
  </w:num>
  <w:num w:numId="12" w16cid:durableId="1086615808">
    <w:abstractNumId w:val="3"/>
  </w:num>
  <w:num w:numId="13" w16cid:durableId="139734376">
    <w:abstractNumId w:val="31"/>
  </w:num>
  <w:num w:numId="14" w16cid:durableId="11206840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305803">
    <w:abstractNumId w:val="15"/>
  </w:num>
  <w:num w:numId="16" w16cid:durableId="1209419579">
    <w:abstractNumId w:val="25"/>
  </w:num>
  <w:num w:numId="17" w16cid:durableId="1406420470">
    <w:abstractNumId w:val="21"/>
  </w:num>
  <w:num w:numId="18" w16cid:durableId="645745662">
    <w:abstractNumId w:val="37"/>
  </w:num>
  <w:num w:numId="19" w16cid:durableId="368072166">
    <w:abstractNumId w:val="36"/>
  </w:num>
  <w:num w:numId="20" w16cid:durableId="1493449554">
    <w:abstractNumId w:val="39"/>
  </w:num>
  <w:num w:numId="21" w16cid:durableId="796996351">
    <w:abstractNumId w:val="44"/>
  </w:num>
  <w:num w:numId="22" w16cid:durableId="1961645427">
    <w:abstractNumId w:val="32"/>
  </w:num>
  <w:num w:numId="23" w16cid:durableId="1798528971">
    <w:abstractNumId w:val="9"/>
  </w:num>
  <w:num w:numId="24" w16cid:durableId="367149512">
    <w:abstractNumId w:val="1"/>
  </w:num>
  <w:num w:numId="25" w16cid:durableId="1118135634">
    <w:abstractNumId w:val="47"/>
  </w:num>
  <w:num w:numId="26" w16cid:durableId="1687634698">
    <w:abstractNumId w:val="0"/>
  </w:num>
  <w:num w:numId="27" w16cid:durableId="663319142">
    <w:abstractNumId w:val="2"/>
  </w:num>
  <w:num w:numId="28" w16cid:durableId="367145799">
    <w:abstractNumId w:val="17"/>
  </w:num>
  <w:num w:numId="29" w16cid:durableId="1687517381">
    <w:abstractNumId w:val="13"/>
  </w:num>
  <w:num w:numId="30" w16cid:durableId="2089420420">
    <w:abstractNumId w:val="41"/>
  </w:num>
  <w:num w:numId="31" w16cid:durableId="396710145">
    <w:abstractNumId w:val="12"/>
  </w:num>
  <w:num w:numId="32" w16cid:durableId="1907958119">
    <w:abstractNumId w:val="27"/>
  </w:num>
  <w:num w:numId="33" w16cid:durableId="1337924750">
    <w:abstractNumId w:val="30"/>
  </w:num>
  <w:num w:numId="34" w16cid:durableId="1928416380">
    <w:abstractNumId w:val="43"/>
  </w:num>
  <w:num w:numId="35" w16cid:durableId="73939515">
    <w:abstractNumId w:val="20"/>
  </w:num>
  <w:num w:numId="36" w16cid:durableId="470631505">
    <w:abstractNumId w:val="4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7" w16cid:durableId="518353717">
    <w:abstractNumId w:val="38"/>
  </w:num>
  <w:num w:numId="38" w16cid:durableId="1859272735">
    <w:abstractNumId w:val="46"/>
  </w:num>
  <w:num w:numId="39" w16cid:durableId="1395347282">
    <w:abstractNumId w:val="48"/>
  </w:num>
  <w:num w:numId="40" w16cid:durableId="1032608471">
    <w:abstractNumId w:val="29"/>
  </w:num>
  <w:num w:numId="41" w16cid:durableId="1711876202">
    <w:abstractNumId w:val="34"/>
  </w:num>
  <w:num w:numId="42" w16cid:durableId="311713337">
    <w:abstractNumId w:val="42"/>
  </w:num>
  <w:num w:numId="43" w16cid:durableId="1200047545">
    <w:abstractNumId w:val="16"/>
  </w:num>
  <w:num w:numId="44" w16cid:durableId="1456410531">
    <w:abstractNumId w:val="19"/>
  </w:num>
  <w:num w:numId="45" w16cid:durableId="1106465122">
    <w:abstractNumId w:val="23"/>
  </w:num>
  <w:num w:numId="46" w16cid:durableId="215624382">
    <w:abstractNumId w:val="22"/>
  </w:num>
  <w:num w:numId="47" w16cid:durableId="1467237807">
    <w:abstractNumId w:val="49"/>
  </w:num>
  <w:num w:numId="48" w16cid:durableId="1773815850">
    <w:abstractNumId w:val="11"/>
  </w:num>
  <w:num w:numId="49" w16cid:durableId="506218328">
    <w:abstractNumId w:val="10"/>
  </w:num>
  <w:num w:numId="50" w16cid:durableId="20790854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35E0"/>
    <w:rsid w:val="000746C8"/>
    <w:rsid w:val="00096F48"/>
    <w:rsid w:val="000C5F55"/>
    <w:rsid w:val="000E11C4"/>
    <w:rsid w:val="000F0A67"/>
    <w:rsid w:val="00157116"/>
    <w:rsid w:val="001842A9"/>
    <w:rsid w:val="001A37CE"/>
    <w:rsid w:val="001A4B53"/>
    <w:rsid w:val="001A645C"/>
    <w:rsid w:val="001B15F8"/>
    <w:rsid w:val="001E7EC4"/>
    <w:rsid w:val="001F2F16"/>
    <w:rsid w:val="00213775"/>
    <w:rsid w:val="00233732"/>
    <w:rsid w:val="00237973"/>
    <w:rsid w:val="002937A7"/>
    <w:rsid w:val="002972FA"/>
    <w:rsid w:val="002A55CC"/>
    <w:rsid w:val="002B45F2"/>
    <w:rsid w:val="002C109B"/>
    <w:rsid w:val="002D3F58"/>
    <w:rsid w:val="002F782D"/>
    <w:rsid w:val="003757F7"/>
    <w:rsid w:val="0037621C"/>
    <w:rsid w:val="0039004B"/>
    <w:rsid w:val="003909A7"/>
    <w:rsid w:val="0039559C"/>
    <w:rsid w:val="003C552D"/>
    <w:rsid w:val="003C7C1E"/>
    <w:rsid w:val="00425BD2"/>
    <w:rsid w:val="00434866"/>
    <w:rsid w:val="00444957"/>
    <w:rsid w:val="00444BA4"/>
    <w:rsid w:val="004504C5"/>
    <w:rsid w:val="00475C40"/>
    <w:rsid w:val="004B2446"/>
    <w:rsid w:val="004B7549"/>
    <w:rsid w:val="004D7C44"/>
    <w:rsid w:val="00503545"/>
    <w:rsid w:val="005122F2"/>
    <w:rsid w:val="005772F7"/>
    <w:rsid w:val="005E0080"/>
    <w:rsid w:val="005E205C"/>
    <w:rsid w:val="005E2ADC"/>
    <w:rsid w:val="00612A65"/>
    <w:rsid w:val="00625D3F"/>
    <w:rsid w:val="006723D6"/>
    <w:rsid w:val="00672A7E"/>
    <w:rsid w:val="00673ABF"/>
    <w:rsid w:val="006A4E67"/>
    <w:rsid w:val="006D384D"/>
    <w:rsid w:val="00712489"/>
    <w:rsid w:val="007131FF"/>
    <w:rsid w:val="00736D3C"/>
    <w:rsid w:val="00736EE8"/>
    <w:rsid w:val="0076370A"/>
    <w:rsid w:val="00795BC0"/>
    <w:rsid w:val="007C35E0"/>
    <w:rsid w:val="007F0365"/>
    <w:rsid w:val="00816E31"/>
    <w:rsid w:val="00817324"/>
    <w:rsid w:val="00894B6E"/>
    <w:rsid w:val="008A2CB6"/>
    <w:rsid w:val="008A3B2A"/>
    <w:rsid w:val="008B099E"/>
    <w:rsid w:val="008C4962"/>
    <w:rsid w:val="008F1134"/>
    <w:rsid w:val="009550E2"/>
    <w:rsid w:val="0096392B"/>
    <w:rsid w:val="00973BC7"/>
    <w:rsid w:val="00976337"/>
    <w:rsid w:val="00990471"/>
    <w:rsid w:val="009A171F"/>
    <w:rsid w:val="009C49E3"/>
    <w:rsid w:val="009C55C5"/>
    <w:rsid w:val="009D0954"/>
    <w:rsid w:val="009E1517"/>
    <w:rsid w:val="009F5602"/>
    <w:rsid w:val="009F7FC8"/>
    <w:rsid w:val="00A03DA4"/>
    <w:rsid w:val="00A1398C"/>
    <w:rsid w:val="00A34DF7"/>
    <w:rsid w:val="00A376E3"/>
    <w:rsid w:val="00A37B84"/>
    <w:rsid w:val="00A55E25"/>
    <w:rsid w:val="00A57466"/>
    <w:rsid w:val="00A701E5"/>
    <w:rsid w:val="00A7588D"/>
    <w:rsid w:val="00A90E61"/>
    <w:rsid w:val="00A94296"/>
    <w:rsid w:val="00AA6424"/>
    <w:rsid w:val="00AC003B"/>
    <w:rsid w:val="00AE50D4"/>
    <w:rsid w:val="00B510A6"/>
    <w:rsid w:val="00B6799C"/>
    <w:rsid w:val="00BB0A64"/>
    <w:rsid w:val="00BB0DFE"/>
    <w:rsid w:val="00BD2687"/>
    <w:rsid w:val="00C06C85"/>
    <w:rsid w:val="00C070F8"/>
    <w:rsid w:val="00C11234"/>
    <w:rsid w:val="00C17111"/>
    <w:rsid w:val="00C26057"/>
    <w:rsid w:val="00C273B5"/>
    <w:rsid w:val="00C65255"/>
    <w:rsid w:val="00C7145A"/>
    <w:rsid w:val="00C833DE"/>
    <w:rsid w:val="00CA5866"/>
    <w:rsid w:val="00CC64AC"/>
    <w:rsid w:val="00CE4EA8"/>
    <w:rsid w:val="00CF35D9"/>
    <w:rsid w:val="00D353BA"/>
    <w:rsid w:val="00D502ED"/>
    <w:rsid w:val="00DA7C9D"/>
    <w:rsid w:val="00E018F3"/>
    <w:rsid w:val="00E06E11"/>
    <w:rsid w:val="00E117EF"/>
    <w:rsid w:val="00E238C3"/>
    <w:rsid w:val="00E30897"/>
    <w:rsid w:val="00E325C9"/>
    <w:rsid w:val="00E43071"/>
    <w:rsid w:val="00E84DDD"/>
    <w:rsid w:val="00E92BA6"/>
    <w:rsid w:val="00EA015A"/>
    <w:rsid w:val="00EE2730"/>
    <w:rsid w:val="00EE601E"/>
    <w:rsid w:val="00EE6994"/>
    <w:rsid w:val="00F21C89"/>
    <w:rsid w:val="00F34CA4"/>
    <w:rsid w:val="00F60681"/>
    <w:rsid w:val="00F77F70"/>
    <w:rsid w:val="00F8366B"/>
    <w:rsid w:val="00FA7485"/>
    <w:rsid w:val="00FB750D"/>
    <w:rsid w:val="00FD0B31"/>
    <w:rsid w:val="00FD6120"/>
    <w:rsid w:val="00FE4450"/>
    <w:rsid w:val="00FE6421"/>
    <w:rsid w:val="00FF20EB"/>
    <w:rsid w:val="00FF4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E2C0"/>
  <w15:docId w15:val="{BE1F2BAB-B8DA-4A08-8CD5-BAADA455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5E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link w:val="Nagwek1Znak"/>
    <w:uiPriority w:val="1"/>
    <w:qFormat/>
    <w:rsid w:val="002D3F58"/>
    <w:pPr>
      <w:widowControl w:val="0"/>
      <w:suppressAutoHyphens w:val="0"/>
      <w:autoSpaceDE w:val="0"/>
      <w:autoSpaceDN w:val="0"/>
      <w:ind w:left="826" w:hanging="708"/>
      <w:outlineLvl w:val="0"/>
    </w:pPr>
    <w:rPr>
      <w:b/>
      <w:bCs/>
      <w:sz w:val="22"/>
      <w:szCs w:val="22"/>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7C35E0"/>
    <w:pPr>
      <w:suppressAutoHyphens w:val="0"/>
      <w:jc w:val="center"/>
    </w:pPr>
    <w:rPr>
      <w:b/>
      <w:sz w:val="20"/>
      <w:szCs w:val="20"/>
    </w:rPr>
  </w:style>
  <w:style w:type="character" w:customStyle="1" w:styleId="TytuZnak">
    <w:name w:val="Tytuł Znak"/>
    <w:basedOn w:val="Domylnaczcionkaakapitu"/>
    <w:link w:val="Tytu"/>
    <w:rsid w:val="007C35E0"/>
    <w:rPr>
      <w:rFonts w:ascii="Times New Roman" w:eastAsia="Times New Roman" w:hAnsi="Times New Roman" w:cs="Times New Roman"/>
      <w:b/>
      <w:sz w:val="20"/>
      <w:szCs w:val="20"/>
      <w:lang w:eastAsia="ar-SA"/>
    </w:rPr>
  </w:style>
  <w:style w:type="paragraph" w:styleId="Podtytu">
    <w:name w:val="Subtitle"/>
    <w:basedOn w:val="Normalny"/>
    <w:next w:val="Normalny"/>
    <w:link w:val="PodtytuZnak"/>
    <w:uiPriority w:val="11"/>
    <w:qFormat/>
    <w:rsid w:val="007C35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7C35E0"/>
    <w:rPr>
      <w:rFonts w:eastAsiaTheme="minorEastAsia"/>
      <w:color w:val="5A5A5A" w:themeColor="text1" w:themeTint="A5"/>
      <w:spacing w:val="15"/>
      <w:lang w:eastAsia="ar-SA"/>
    </w:rPr>
  </w:style>
  <w:style w:type="paragraph" w:customStyle="1" w:styleId="Tekstpodstawowy21">
    <w:name w:val="Tekst podstawowy 21"/>
    <w:basedOn w:val="Normalny"/>
    <w:rsid w:val="007C35E0"/>
    <w:pPr>
      <w:tabs>
        <w:tab w:val="left" w:pos="720"/>
      </w:tabs>
      <w:jc w:val="both"/>
    </w:pPr>
    <w:rPr>
      <w:rFonts w:ascii="Verdana" w:hAnsi="Verdana"/>
      <w:sz w:val="20"/>
    </w:rPr>
  </w:style>
  <w:style w:type="paragraph" w:styleId="Akapitzlist">
    <w:name w:val="List Paragraph"/>
    <w:basedOn w:val="Normalny"/>
    <w:link w:val="AkapitzlistZnak"/>
    <w:uiPriority w:val="34"/>
    <w:qFormat/>
    <w:rsid w:val="00736D3C"/>
    <w:pPr>
      <w:ind w:left="708"/>
    </w:pPr>
  </w:style>
  <w:style w:type="character" w:customStyle="1" w:styleId="AkapitzlistZnak">
    <w:name w:val="Akapit z listą Znak"/>
    <w:link w:val="Akapitzlist"/>
    <w:uiPriority w:val="34"/>
    <w:locked/>
    <w:rsid w:val="00736D3C"/>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1"/>
    <w:qFormat/>
    <w:rsid w:val="00736D3C"/>
    <w:pPr>
      <w:widowControl w:val="0"/>
      <w:suppressAutoHyphens w:val="0"/>
      <w:autoSpaceDE w:val="0"/>
      <w:autoSpaceDN w:val="0"/>
      <w:ind w:hanging="360"/>
    </w:pPr>
    <w:rPr>
      <w:sz w:val="22"/>
      <w:szCs w:val="22"/>
      <w:lang w:eastAsia="pl-PL" w:bidi="pl-PL"/>
    </w:rPr>
  </w:style>
  <w:style w:type="character" w:customStyle="1" w:styleId="TekstpodstawowyZnak">
    <w:name w:val="Tekst podstawowy Znak"/>
    <w:basedOn w:val="Domylnaczcionkaakapitu"/>
    <w:link w:val="Tekstpodstawowy"/>
    <w:uiPriority w:val="1"/>
    <w:rsid w:val="00736D3C"/>
    <w:rPr>
      <w:rFonts w:ascii="Times New Roman" w:eastAsia="Times New Roman" w:hAnsi="Times New Roman" w:cs="Times New Roman"/>
      <w:lang w:eastAsia="pl-PL" w:bidi="pl-PL"/>
    </w:rPr>
  </w:style>
  <w:style w:type="paragraph" w:customStyle="1" w:styleId="Default">
    <w:name w:val="Default"/>
    <w:rsid w:val="00736D3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31">
    <w:name w:val="Tekst podstawowy wcięty 31"/>
    <w:basedOn w:val="Normalny"/>
    <w:rsid w:val="000746C8"/>
    <w:pPr>
      <w:ind w:left="720"/>
      <w:jc w:val="both"/>
    </w:pPr>
  </w:style>
  <w:style w:type="paragraph" w:styleId="Tekstkomentarza">
    <w:name w:val="annotation text"/>
    <w:basedOn w:val="Normalny"/>
    <w:link w:val="TekstkomentarzaZnak"/>
    <w:uiPriority w:val="99"/>
    <w:semiHidden/>
    <w:rsid w:val="000746C8"/>
    <w:rPr>
      <w:sz w:val="20"/>
      <w:szCs w:val="20"/>
    </w:rPr>
  </w:style>
  <w:style w:type="character" w:customStyle="1" w:styleId="TekstkomentarzaZnak">
    <w:name w:val="Tekst komentarza Znak"/>
    <w:basedOn w:val="Domylnaczcionkaakapitu"/>
    <w:link w:val="Tekstkomentarza"/>
    <w:uiPriority w:val="99"/>
    <w:semiHidden/>
    <w:rsid w:val="000746C8"/>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uiPriority w:val="1"/>
    <w:rsid w:val="002D3F58"/>
    <w:rPr>
      <w:rFonts w:ascii="Times New Roman" w:eastAsia="Times New Roman" w:hAnsi="Times New Roman" w:cs="Times New Roman"/>
      <w:b/>
      <w:bCs/>
      <w:lang w:eastAsia="pl-PL" w:bidi="pl-PL"/>
    </w:rPr>
  </w:style>
  <w:style w:type="paragraph" w:customStyle="1" w:styleId="FirstParagraph">
    <w:name w:val="First Paragraph"/>
    <w:basedOn w:val="Tekstpodstawowy"/>
    <w:next w:val="Tekstpodstawowy"/>
    <w:qFormat/>
    <w:rsid w:val="002937A7"/>
    <w:pPr>
      <w:widowControl/>
      <w:autoSpaceDE/>
      <w:autoSpaceDN/>
      <w:spacing w:before="180" w:after="180"/>
      <w:ind w:firstLine="0"/>
    </w:pPr>
    <w:rPr>
      <w:rFonts w:asciiTheme="minorHAnsi" w:eastAsiaTheme="minorHAnsi" w:hAnsiTheme="minorHAnsi" w:cstheme="minorBidi"/>
      <w:sz w:val="24"/>
      <w:szCs w:val="24"/>
      <w:lang w:val="en-US" w:eastAsia="en-US" w:bidi="ar-SA"/>
    </w:rPr>
  </w:style>
  <w:style w:type="table" w:styleId="Tabela-Siatka">
    <w:name w:val="Table Grid"/>
    <w:basedOn w:val="Standardowy"/>
    <w:rsid w:val="002937A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757F7"/>
    <w:rPr>
      <w:sz w:val="20"/>
      <w:szCs w:val="20"/>
    </w:rPr>
  </w:style>
  <w:style w:type="character" w:customStyle="1" w:styleId="TekstprzypisukocowegoZnak">
    <w:name w:val="Tekst przypisu końcowego Znak"/>
    <w:basedOn w:val="Domylnaczcionkaakapitu"/>
    <w:link w:val="Tekstprzypisukocowego"/>
    <w:uiPriority w:val="99"/>
    <w:semiHidden/>
    <w:rsid w:val="003757F7"/>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3757F7"/>
    <w:rPr>
      <w:vertAlign w:val="superscript"/>
    </w:rPr>
  </w:style>
  <w:style w:type="paragraph" w:styleId="Nagwek">
    <w:name w:val="header"/>
    <w:basedOn w:val="Normalny"/>
    <w:link w:val="NagwekZnak"/>
    <w:uiPriority w:val="99"/>
    <w:semiHidden/>
    <w:unhideWhenUsed/>
    <w:rsid w:val="00A55E25"/>
    <w:pPr>
      <w:tabs>
        <w:tab w:val="center" w:pos="4536"/>
        <w:tab w:val="right" w:pos="9072"/>
      </w:tabs>
    </w:pPr>
  </w:style>
  <w:style w:type="character" w:customStyle="1" w:styleId="NagwekZnak">
    <w:name w:val="Nagłówek Znak"/>
    <w:basedOn w:val="Domylnaczcionkaakapitu"/>
    <w:link w:val="Nagwek"/>
    <w:uiPriority w:val="99"/>
    <w:semiHidden/>
    <w:rsid w:val="00A55E25"/>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A55E25"/>
    <w:pPr>
      <w:tabs>
        <w:tab w:val="center" w:pos="4536"/>
        <w:tab w:val="right" w:pos="9072"/>
      </w:tabs>
    </w:pPr>
  </w:style>
  <w:style w:type="character" w:customStyle="1" w:styleId="StopkaZnak">
    <w:name w:val="Stopka Znak"/>
    <w:basedOn w:val="Domylnaczcionkaakapitu"/>
    <w:link w:val="Stopka"/>
    <w:uiPriority w:val="99"/>
    <w:semiHidden/>
    <w:rsid w:val="00A55E25"/>
    <w:rPr>
      <w:rFonts w:ascii="Times New Roman" w:eastAsia="Times New Roman" w:hAnsi="Times New Roman" w:cs="Times New Roman"/>
      <w:sz w:val="24"/>
      <w:szCs w:val="24"/>
      <w:lang w:eastAsia="ar-SA"/>
    </w:rPr>
  </w:style>
  <w:style w:type="character" w:styleId="Tekstzastpczy">
    <w:name w:val="Placeholder Text"/>
    <w:basedOn w:val="Domylnaczcionkaakapitu"/>
    <w:uiPriority w:val="99"/>
    <w:semiHidden/>
    <w:rsid w:val="002B45F2"/>
    <w:rPr>
      <w:color w:val="808080"/>
    </w:rPr>
  </w:style>
  <w:style w:type="paragraph" w:styleId="Tekstdymka">
    <w:name w:val="Balloon Text"/>
    <w:basedOn w:val="Normalny"/>
    <w:link w:val="TekstdymkaZnak"/>
    <w:uiPriority w:val="99"/>
    <w:semiHidden/>
    <w:unhideWhenUsed/>
    <w:rsid w:val="002B45F2"/>
    <w:rPr>
      <w:rFonts w:ascii="Tahoma" w:hAnsi="Tahoma" w:cs="Tahoma"/>
      <w:sz w:val="16"/>
      <w:szCs w:val="16"/>
    </w:rPr>
  </w:style>
  <w:style w:type="character" w:customStyle="1" w:styleId="TekstdymkaZnak">
    <w:name w:val="Tekst dymka Znak"/>
    <w:basedOn w:val="Domylnaczcionkaakapitu"/>
    <w:link w:val="Tekstdymka"/>
    <w:uiPriority w:val="99"/>
    <w:semiHidden/>
    <w:rsid w:val="002B45F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85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1855-9A6A-4447-B6BF-785639B1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9</Pages>
  <Words>4342</Words>
  <Characters>26054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 Skoczek</dc:creator>
  <cp:keywords/>
  <dc:description/>
  <cp:lastModifiedBy>Jadwiga Mikowska</cp:lastModifiedBy>
  <cp:revision>38</cp:revision>
  <cp:lastPrinted>2022-05-05T09:56:00Z</cp:lastPrinted>
  <dcterms:created xsi:type="dcterms:W3CDTF">2021-04-16T12:15:00Z</dcterms:created>
  <dcterms:modified xsi:type="dcterms:W3CDTF">2022-05-05T09:59:00Z</dcterms:modified>
</cp:coreProperties>
</file>